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ind w:left="117" w:right="0" w:hanging="10"/>
        <w:jc w:val="right"/>
        <w:rPr>
          <w:rFonts w:ascii="Calibri" w:hAnsi="Calibri" w:cs="Calibri" w:asciiTheme="minorHAnsi" w:cstheme="minorHAnsi" w:hAnsiTheme="minorHAnsi"/>
          <w:b/>
          <w:b/>
          <w:sz w:val="22"/>
        </w:rPr>
      </w:pPr>
      <w:bookmarkStart w:id="0" w:name="_GoBack"/>
      <w:bookmarkEnd w:id="0"/>
      <w:r>
        <w:rPr>
          <w:rFonts w:cs="Calibri" w:ascii="Calibri" w:hAnsi="Calibri" w:asciiTheme="minorHAnsi" w:cstheme="minorHAnsi" w:hAnsiTheme="minorHAnsi"/>
          <w:b/>
          <w:sz w:val="22"/>
        </w:rPr>
        <w:t>Załącznik nr 7 do SIWZ</w:t>
      </w:r>
    </w:p>
    <w:p>
      <w:pPr>
        <w:pStyle w:val="Normal"/>
        <w:spacing w:lineRule="auto" w:line="240" w:beforeAutospacing="1" w:afterAutospacing="1"/>
        <w:ind w:left="117" w:right="0" w:hanging="10"/>
        <w:jc w:val="center"/>
        <w:rPr>
          <w:rFonts w:ascii="Calibri" w:hAnsi="Calibri" w:cs="Calibri" w:asciiTheme="minorHAnsi" w:cstheme="minorHAnsi" w:hAnsiTheme="minorHAnsi"/>
          <w:b/>
          <w:b/>
          <w:sz w:val="28"/>
          <w:szCs w:val="28"/>
        </w:rPr>
      </w:pPr>
      <w:r>
        <w:rPr>
          <w:rFonts w:cs="Calibri" w:ascii="Calibri" w:hAnsi="Calibri" w:asciiTheme="minorHAnsi" w:cstheme="minorHAnsi" w:hAnsiTheme="minorHAnsi"/>
          <w:b/>
          <w:sz w:val="28"/>
          <w:szCs w:val="28"/>
        </w:rPr>
        <w:t>SPECYFIKACJA ASORTYMENTOWA</w:t>
      </w:r>
    </w:p>
    <w:p>
      <w:pPr>
        <w:pStyle w:val="ListParagraph"/>
        <w:numPr>
          <w:ilvl w:val="0"/>
          <w:numId w:val="8"/>
        </w:numPr>
        <w:tabs>
          <w:tab w:val="left" w:pos="567" w:leader="none"/>
        </w:tabs>
        <w:spacing w:lineRule="auto" w:line="276" w:before="360" w:after="240"/>
        <w:ind w:left="567" w:right="0" w:hanging="567"/>
        <w:jc w:val="left"/>
        <w:rPr>
          <w:rFonts w:eastAsia="Calibri" w:eastAsiaTheme="minorHAnsi"/>
          <w:color w:val="00000A"/>
          <w:szCs w:val="24"/>
          <w:lang w:eastAsia="en-US"/>
        </w:rPr>
      </w:pPr>
      <w:bookmarkStart w:id="1" w:name="_Toc534631170"/>
      <w:r>
        <w:rPr>
          <w:rFonts w:cs="Calibri" w:ascii="Calibri" w:hAnsi="Calibri" w:asciiTheme="minorHAnsi" w:cstheme="minorHAnsi" w:hAnsiTheme="minorHAnsi"/>
          <w:b/>
          <w:szCs w:val="24"/>
        </w:rPr>
        <w:t>Szafa rack</w:t>
      </w:r>
      <w:bookmarkEnd w:id="1"/>
      <w:r>
        <w:rPr>
          <w:rFonts w:cs="Calibri" w:ascii="Calibri" w:hAnsi="Calibri" w:asciiTheme="minorHAnsi" w:cstheme="minorHAnsi" w:hAnsiTheme="minorHAnsi"/>
          <w:b/>
          <w:szCs w:val="24"/>
        </w:rPr>
        <w:t xml:space="preserve"> – Producent …………………. / model ………………………</w:t>
      </w:r>
    </w:p>
    <w:tbl>
      <w:tblPr>
        <w:tblW w:w="13696" w:type="dxa"/>
        <w:jc w:val="center"/>
        <w:tblInd w:w="0" w:type="dxa"/>
        <w:tblBorders>
          <w:top w:val="single" w:sz="8" w:space="0" w:color="00000A"/>
          <w:left w:val="single" w:sz="8" w:space="0" w:color="00000A"/>
          <w:bottom w:val="single" w:sz="4" w:space="0" w:color="00000A"/>
          <w:right w:val="single" w:sz="8" w:space="0" w:color="00000A"/>
          <w:insideH w:val="single" w:sz="4" w:space="0" w:color="00000A"/>
          <w:insideV w:val="single" w:sz="8" w:space="0" w:color="00000A"/>
        </w:tblBorders>
        <w:tblCellMar>
          <w:top w:w="0" w:type="dxa"/>
          <w:left w:w="98" w:type="dxa"/>
          <w:bottom w:w="0" w:type="dxa"/>
          <w:right w:w="108" w:type="dxa"/>
        </w:tblCellMar>
        <w:tblLook w:firstRow="1" w:noVBand="1" w:lastRow="0" w:firstColumn="1" w:lastColumn="0" w:noHBand="0" w:val="04a0"/>
      </w:tblPr>
      <w:tblGrid>
        <w:gridCol w:w="2258"/>
        <w:gridCol w:w="7731"/>
        <w:gridCol w:w="14"/>
        <w:gridCol w:w="1611"/>
        <w:gridCol w:w="2082"/>
      </w:tblGrid>
      <w:tr>
        <w:trPr>
          <w:trHeight w:val="574" w:hRule="atLeast"/>
        </w:trPr>
        <w:tc>
          <w:tcPr>
            <w:tcW w:w="10003" w:type="dxa"/>
            <w:gridSpan w:val="3"/>
            <w:tcBorders>
              <w:top w:val="single" w:sz="8" w:space="0" w:color="00000A"/>
              <w:left w:val="single" w:sz="8" w:space="0" w:color="00000A"/>
              <w:bottom w:val="single" w:sz="4" w:space="0" w:color="00000A"/>
              <w:right w:val="single" w:sz="8" w:space="0" w:color="00000A"/>
              <w:insideH w:val="single" w:sz="4" w:space="0" w:color="00000A"/>
              <w:insideV w:val="single" w:sz="8" w:space="0" w:color="00000A"/>
            </w:tcBorders>
            <w:shd w:color="auto" w:fill="D9D9D9" w:themeFill="background1" w:themeFillShade="d9" w:val="clear"/>
            <w:tcMar>
              <w:left w:w="98" w:type="dxa"/>
            </w:tcMar>
            <w:vAlign w:val="center"/>
          </w:tcPr>
          <w:p>
            <w:pPr>
              <w:pStyle w:val="Normal"/>
              <w:spacing w:lineRule="auto" w:line="276" w:before="0" w:after="0"/>
              <w:ind w:left="-71" w:right="0" w:hanging="0"/>
              <w:jc w:val="center"/>
              <w:rPr>
                <w:rFonts w:ascii="Calibri" w:hAnsi="Calibri" w:cs="Calibri" w:asciiTheme="minorHAnsi" w:cstheme="minorHAnsi" w:hAnsiTheme="minorHAnsi"/>
                <w:b/>
                <w:b/>
                <w:color w:val="00000A"/>
                <w:sz w:val="22"/>
              </w:rPr>
            </w:pPr>
            <w:r>
              <w:rPr>
                <w:rFonts w:cs="Calibri" w:ascii="Calibri" w:hAnsi="Calibri" w:asciiTheme="minorHAnsi" w:cstheme="minorHAnsi" w:hAnsiTheme="minorHAnsi"/>
                <w:b/>
                <w:color w:val="00000A"/>
                <w:sz w:val="22"/>
              </w:rPr>
              <w:t>SZAFA RACK</w:t>
            </w:r>
          </w:p>
        </w:tc>
        <w:tc>
          <w:tcPr>
            <w:tcW w:w="1611" w:type="dxa"/>
            <w:tcBorders>
              <w:top w:val="single" w:sz="8" w:space="0" w:color="00000A"/>
              <w:bottom w:val="single" w:sz="4" w:space="0" w:color="00000A"/>
              <w:right w:val="single" w:sz="8" w:space="0" w:color="00000A"/>
              <w:insideH w:val="single" w:sz="4" w:space="0" w:color="00000A"/>
              <w:insideV w:val="single" w:sz="8" w:space="0" w:color="00000A"/>
            </w:tcBorders>
            <w:shd w:color="auto" w:fill="D9D9D9" w:themeFill="background1" w:themeFillShade="d9" w:val="clear"/>
            <w:vAlign w:val="center"/>
          </w:tcPr>
          <w:p>
            <w:pPr>
              <w:pStyle w:val="Normal"/>
              <w:spacing w:lineRule="auto" w:line="276" w:before="0" w:after="0"/>
              <w:ind w:left="-71" w:right="0" w:hanging="0"/>
              <w:jc w:val="center"/>
              <w:rPr>
                <w:rFonts w:ascii="Calibri" w:hAnsi="Calibri" w:cs="Calibri" w:asciiTheme="minorHAnsi" w:cstheme="minorHAnsi" w:hAnsiTheme="minorHAnsi"/>
                <w:b/>
                <w:b/>
                <w:color w:val="00000A"/>
                <w:sz w:val="22"/>
              </w:rPr>
            </w:pPr>
            <w:r>
              <w:rPr>
                <w:rFonts w:cs="Calibri" w:ascii="Calibri" w:hAnsi="Calibri" w:asciiTheme="minorHAnsi" w:cstheme="minorHAnsi" w:hAnsiTheme="minorHAnsi"/>
                <w:b/>
                <w:color w:val="00000A"/>
                <w:sz w:val="22"/>
              </w:rPr>
              <w:t>Ilość</w:t>
            </w:r>
          </w:p>
        </w:tc>
        <w:tc>
          <w:tcPr>
            <w:tcW w:w="2082" w:type="dxa"/>
            <w:tcBorders>
              <w:top w:val="single" w:sz="8" w:space="0" w:color="00000A"/>
              <w:bottom w:val="single" w:sz="4" w:space="0" w:color="00000A"/>
              <w:right w:val="single" w:sz="8" w:space="0" w:color="00000A"/>
              <w:insideH w:val="single" w:sz="4" w:space="0" w:color="00000A"/>
              <w:insideV w:val="single" w:sz="8" w:space="0" w:color="00000A"/>
            </w:tcBorders>
            <w:shd w:color="auto" w:fill="D9D9D9" w:themeFill="background1" w:themeFillShade="d9" w:val="clear"/>
            <w:vAlign w:val="center"/>
          </w:tcPr>
          <w:p>
            <w:pPr>
              <w:pStyle w:val="Normal"/>
              <w:spacing w:lineRule="auto" w:line="276" w:before="0" w:after="0"/>
              <w:ind w:left="-71" w:right="0" w:hanging="0"/>
              <w:jc w:val="center"/>
              <w:rPr>
                <w:rFonts w:ascii="Calibri" w:hAnsi="Calibri" w:cs="Calibri" w:asciiTheme="minorHAnsi" w:cstheme="minorHAnsi" w:hAnsiTheme="minorHAnsi"/>
                <w:b/>
                <w:b/>
                <w:color w:val="00000A"/>
                <w:sz w:val="22"/>
              </w:rPr>
            </w:pPr>
            <w:r>
              <w:rPr>
                <w:rFonts w:cs="Calibri" w:ascii="Calibri" w:hAnsi="Calibri" w:asciiTheme="minorHAnsi" w:cstheme="minorHAnsi" w:hAnsiTheme="minorHAnsi"/>
                <w:b/>
                <w:color w:val="00000A"/>
                <w:sz w:val="22"/>
              </w:rPr>
              <w:t>1 sztuka</w:t>
            </w:r>
          </w:p>
        </w:tc>
      </w:tr>
      <w:tr>
        <w:trPr>
          <w:trHeight w:val="360" w:hRule="atLeast"/>
        </w:trPr>
        <w:tc>
          <w:tcPr>
            <w:tcW w:w="2258"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D9D9D9" w:themeFill="background1" w:themeFillShade="d9" w:val="clear"/>
            <w:tcMar>
              <w:left w:w="98" w:type="dxa"/>
            </w:tcMar>
            <w:vAlign w:val="center"/>
          </w:tcPr>
          <w:p>
            <w:pPr>
              <w:pStyle w:val="Normal"/>
              <w:spacing w:lineRule="auto" w:line="276" w:before="0" w:after="0"/>
              <w:ind w:left="0" w:right="0" w:hanging="0"/>
              <w:jc w:val="left"/>
              <w:rPr>
                <w:rFonts w:ascii="Calibri" w:hAnsi="Calibri" w:cs="Calibri" w:asciiTheme="minorHAnsi" w:cstheme="minorHAnsi" w:hAnsiTheme="minorHAnsi"/>
                <w:b/>
                <w:b/>
                <w:color w:val="00000A"/>
                <w:sz w:val="22"/>
              </w:rPr>
            </w:pPr>
            <w:r>
              <w:rPr>
                <w:rFonts w:cs="Calibri" w:ascii="Calibri" w:hAnsi="Calibri" w:asciiTheme="minorHAnsi" w:cstheme="minorHAnsi" w:hAnsiTheme="minorHAnsi"/>
                <w:b/>
                <w:color w:val="00000A"/>
                <w:sz w:val="22"/>
              </w:rPr>
              <w:t>Nazwa komponentu</w:t>
            </w:r>
          </w:p>
        </w:tc>
        <w:tc>
          <w:tcPr>
            <w:tcW w:w="7731" w:type="dxa"/>
            <w:tcBorders>
              <w:top w:val="single" w:sz="8" w:space="0" w:color="00000A"/>
              <w:bottom w:val="single" w:sz="8" w:space="0" w:color="00000A"/>
              <w:right w:val="single" w:sz="8" w:space="0" w:color="00000A"/>
              <w:insideH w:val="single" w:sz="8" w:space="0" w:color="00000A"/>
              <w:insideV w:val="single" w:sz="8" w:space="0" w:color="00000A"/>
            </w:tcBorders>
            <w:shd w:color="auto" w:fill="D9D9D9" w:themeFill="background1" w:themeFillShade="d9" w:val="clear"/>
            <w:vAlign w:val="center"/>
          </w:tcPr>
          <w:p>
            <w:pPr>
              <w:pStyle w:val="Normal"/>
              <w:spacing w:lineRule="auto" w:line="276" w:before="0" w:after="0"/>
              <w:ind w:left="-71" w:right="0" w:hanging="0"/>
              <w:jc w:val="center"/>
              <w:rPr>
                <w:rFonts w:ascii="Calibri" w:hAnsi="Calibri" w:cs="Calibri" w:asciiTheme="minorHAnsi" w:cstheme="minorHAnsi" w:hAnsiTheme="minorHAnsi"/>
                <w:b/>
                <w:b/>
                <w:color w:val="00000A"/>
                <w:sz w:val="22"/>
              </w:rPr>
            </w:pPr>
            <w:r>
              <w:rPr>
                <w:rFonts w:cs="Calibri" w:ascii="Calibri" w:hAnsi="Calibri" w:asciiTheme="minorHAnsi" w:cstheme="minorHAnsi" w:hAnsiTheme="minorHAnsi"/>
                <w:b/>
                <w:color w:val="00000A"/>
                <w:sz w:val="22"/>
              </w:rPr>
              <w:t xml:space="preserve">Wymagane minimalne parametry techniczne </w:t>
            </w:r>
          </w:p>
        </w:tc>
        <w:tc>
          <w:tcPr>
            <w:tcW w:w="3707" w:type="dxa"/>
            <w:gridSpan w:val="3"/>
            <w:tcBorders>
              <w:top w:val="single" w:sz="8" w:space="0" w:color="00000A"/>
              <w:bottom w:val="single" w:sz="8" w:space="0" w:color="00000A"/>
              <w:right w:val="single" w:sz="8" w:space="0" w:color="00000A"/>
              <w:insideH w:val="single" w:sz="8" w:space="0" w:color="00000A"/>
              <w:insideV w:val="single" w:sz="8" w:space="0" w:color="00000A"/>
            </w:tcBorders>
            <w:shd w:color="auto" w:fill="D9D9D9" w:themeFill="background1" w:themeFillShade="d9" w:val="clear"/>
            <w:vAlign w:val="center"/>
          </w:tcPr>
          <w:p>
            <w:pPr>
              <w:pStyle w:val="Normal"/>
              <w:spacing w:lineRule="auto" w:line="276" w:before="0" w:after="0"/>
              <w:ind w:left="-71" w:right="0" w:hanging="0"/>
              <w:jc w:val="center"/>
              <w:rPr>
                <w:rFonts w:ascii="Calibri" w:hAnsi="Calibri" w:cs="Calibri" w:asciiTheme="minorHAnsi" w:cstheme="minorHAnsi" w:hAnsiTheme="minorHAnsi"/>
                <w:b/>
                <w:b/>
                <w:color w:val="00000A"/>
                <w:sz w:val="22"/>
              </w:rPr>
            </w:pPr>
            <w:r>
              <w:rPr>
                <w:rFonts w:cs="Calibri" w:ascii="Calibri" w:hAnsi="Calibri" w:asciiTheme="minorHAnsi" w:cstheme="minorHAnsi" w:hAnsiTheme="minorHAnsi"/>
                <w:b/>
                <w:sz w:val="22"/>
              </w:rPr>
              <w:t>Oferowane parametry</w:t>
            </w:r>
          </w:p>
        </w:tc>
      </w:tr>
      <w:tr>
        <w:trPr>
          <w:trHeight w:val="360" w:hRule="atLeast"/>
        </w:trPr>
        <w:tc>
          <w:tcPr>
            <w:tcW w:w="2258"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tcPr>
          <w:p>
            <w:pPr>
              <w:pStyle w:val="Normal"/>
              <w:spacing w:lineRule="auto" w:line="276" w:before="0" w:after="0"/>
              <w:ind w:left="0" w:right="0" w:hanging="0"/>
              <w:jc w:val="left"/>
              <w:rPr>
                <w:rFonts w:ascii="Calibri" w:hAnsi="Calibri" w:cs="Calibri" w:asciiTheme="minorHAnsi" w:cstheme="minorHAnsi" w:hAnsiTheme="minorHAnsi"/>
                <w:b/>
                <w:b/>
                <w:color w:val="00000A"/>
                <w:sz w:val="22"/>
                <w:lang w:eastAsia="en-US"/>
              </w:rPr>
            </w:pPr>
            <w:r>
              <w:rPr>
                <w:rFonts w:cs="Calibri" w:ascii="Calibri" w:hAnsi="Calibri" w:asciiTheme="minorHAnsi" w:cstheme="minorHAnsi" w:hAnsiTheme="minorHAnsi"/>
                <w:b/>
                <w:color w:val="00000A"/>
                <w:sz w:val="22"/>
                <w:lang w:eastAsia="en-US"/>
              </w:rPr>
              <w:t>Wymiary</w:t>
            </w:r>
          </w:p>
        </w:tc>
        <w:tc>
          <w:tcPr>
            <w:tcW w:w="773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before="0" w:after="0"/>
              <w:ind w:left="0" w:right="0" w:hanging="0"/>
              <w:jc w:val="left"/>
              <w:rPr>
                <w:rFonts w:ascii="Calibri" w:hAnsi="Calibri" w:cs="Calibri" w:asciiTheme="minorHAnsi" w:cstheme="minorHAnsi" w:hAnsiTheme="minorHAnsi"/>
                <w:color w:val="00000A"/>
                <w:sz w:val="22"/>
                <w:lang w:eastAsia="en-US"/>
              </w:rPr>
            </w:pPr>
            <w:r>
              <w:rPr>
                <w:rFonts w:cs="Calibri" w:ascii="Calibri" w:hAnsi="Calibri" w:asciiTheme="minorHAnsi" w:cstheme="minorHAnsi" w:hAnsiTheme="minorHAnsi"/>
                <w:color w:val="00000A"/>
                <w:sz w:val="22"/>
                <w:lang w:eastAsia="en-US"/>
              </w:rPr>
              <w:t>42U 19" 600 x 1000 mm (szer. x gł.)</w:t>
            </w:r>
          </w:p>
        </w:tc>
        <w:tc>
          <w:tcPr>
            <w:tcW w:w="3707" w:type="dxa"/>
            <w:gridSpan w:val="3"/>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0" w:hanging="0"/>
              <w:jc w:val="center"/>
              <w:rPr>
                <w:rFonts w:ascii="Calibri" w:hAnsi="Calibri" w:cs="Calibri" w:asciiTheme="minorHAnsi" w:cstheme="minorHAnsi" w:hAnsiTheme="minorHAnsi"/>
                <w:b/>
                <w:b/>
                <w:color w:val="00000A"/>
                <w:sz w:val="22"/>
              </w:rPr>
            </w:pPr>
            <w:r>
              <w:rPr>
                <w:rFonts w:cs="Calibri" w:cstheme="minorHAnsi" w:ascii="Calibri" w:hAnsi="Calibri"/>
                <w:b/>
                <w:color w:val="00000A"/>
                <w:sz w:val="22"/>
              </w:rPr>
            </w:r>
          </w:p>
        </w:tc>
      </w:tr>
      <w:tr>
        <w:trPr>
          <w:trHeight w:val="360" w:hRule="atLeast"/>
        </w:trPr>
        <w:tc>
          <w:tcPr>
            <w:tcW w:w="2258"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tcPr>
          <w:p>
            <w:pPr>
              <w:pStyle w:val="Normal"/>
              <w:spacing w:lineRule="auto" w:line="276" w:before="0" w:after="0"/>
              <w:ind w:left="0" w:right="0" w:hanging="0"/>
              <w:jc w:val="left"/>
              <w:rPr>
                <w:rFonts w:ascii="Calibri" w:hAnsi="Calibri" w:cs="Calibri" w:asciiTheme="minorHAnsi" w:cstheme="minorHAnsi" w:hAnsiTheme="minorHAnsi"/>
                <w:b/>
                <w:b/>
                <w:color w:val="00000A"/>
                <w:sz w:val="22"/>
                <w:lang w:eastAsia="en-US"/>
              </w:rPr>
            </w:pPr>
            <w:r>
              <w:rPr>
                <w:rFonts w:cs="Calibri" w:ascii="Calibri" w:hAnsi="Calibri" w:asciiTheme="minorHAnsi" w:cstheme="minorHAnsi" w:hAnsiTheme="minorHAnsi"/>
                <w:b/>
                <w:color w:val="00000A"/>
                <w:sz w:val="22"/>
                <w:lang w:eastAsia="en-US"/>
              </w:rPr>
              <w:t>Typ</w:t>
            </w:r>
          </w:p>
        </w:tc>
        <w:tc>
          <w:tcPr>
            <w:tcW w:w="773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before="0" w:after="0"/>
              <w:ind w:left="0" w:right="0" w:hanging="0"/>
              <w:jc w:val="left"/>
              <w:rPr>
                <w:rFonts w:ascii="Calibri" w:hAnsi="Calibri" w:cs="Calibri" w:asciiTheme="minorHAnsi" w:cstheme="minorHAnsi" w:hAnsiTheme="minorHAnsi"/>
                <w:color w:val="00000A"/>
                <w:sz w:val="22"/>
                <w:lang w:eastAsia="en-US"/>
              </w:rPr>
            </w:pPr>
            <w:r>
              <w:rPr>
                <w:rFonts w:cs="Calibri" w:ascii="Calibri" w:hAnsi="Calibri" w:asciiTheme="minorHAnsi" w:cstheme="minorHAnsi" w:hAnsiTheme="minorHAnsi"/>
                <w:color w:val="00000A"/>
                <w:sz w:val="22"/>
                <w:lang w:eastAsia="en-US"/>
              </w:rPr>
              <w:t>Stojąca, skręcana</w:t>
            </w:r>
          </w:p>
        </w:tc>
        <w:tc>
          <w:tcPr>
            <w:tcW w:w="3707" w:type="dxa"/>
            <w:gridSpan w:val="3"/>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0" w:hanging="0"/>
              <w:jc w:val="center"/>
              <w:rPr>
                <w:rFonts w:ascii="Calibri" w:hAnsi="Calibri" w:cs="Calibri" w:asciiTheme="minorHAnsi" w:cstheme="minorHAnsi" w:hAnsiTheme="minorHAnsi"/>
                <w:b/>
                <w:b/>
                <w:color w:val="00000A"/>
                <w:sz w:val="22"/>
              </w:rPr>
            </w:pPr>
            <w:r>
              <w:rPr>
                <w:rFonts w:cs="Calibri" w:cstheme="minorHAnsi" w:ascii="Calibri" w:hAnsi="Calibri"/>
                <w:b/>
                <w:color w:val="00000A"/>
                <w:sz w:val="22"/>
              </w:rPr>
            </w:r>
          </w:p>
        </w:tc>
      </w:tr>
      <w:tr>
        <w:trPr>
          <w:trHeight w:val="360" w:hRule="atLeast"/>
        </w:trPr>
        <w:tc>
          <w:tcPr>
            <w:tcW w:w="2258"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tcPr>
          <w:p>
            <w:pPr>
              <w:pStyle w:val="Normal"/>
              <w:spacing w:lineRule="auto" w:line="276" w:before="0" w:after="0"/>
              <w:ind w:left="0" w:right="0" w:hanging="0"/>
              <w:jc w:val="left"/>
              <w:rPr>
                <w:rFonts w:ascii="Calibri" w:hAnsi="Calibri" w:cs="Calibri" w:asciiTheme="minorHAnsi" w:cstheme="minorHAnsi" w:hAnsiTheme="minorHAnsi"/>
                <w:b/>
                <w:b/>
                <w:color w:val="00000A"/>
                <w:sz w:val="22"/>
                <w:lang w:eastAsia="en-US"/>
              </w:rPr>
            </w:pPr>
            <w:r>
              <w:rPr>
                <w:rFonts w:cs="Calibri" w:ascii="Calibri" w:hAnsi="Calibri" w:asciiTheme="minorHAnsi" w:cstheme="minorHAnsi" w:hAnsiTheme="minorHAnsi"/>
                <w:b/>
                <w:color w:val="00000A"/>
                <w:sz w:val="22"/>
                <w:lang w:eastAsia="en-US"/>
              </w:rPr>
              <w:t>Drzwi</w:t>
            </w:r>
          </w:p>
        </w:tc>
        <w:tc>
          <w:tcPr>
            <w:tcW w:w="773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before="0" w:after="0"/>
              <w:ind w:left="0" w:right="0" w:hanging="0"/>
              <w:jc w:val="left"/>
              <w:rPr>
                <w:rFonts w:ascii="Calibri" w:hAnsi="Calibri" w:cs="Calibri" w:asciiTheme="minorHAnsi" w:cstheme="minorHAnsi" w:hAnsiTheme="minorHAnsi"/>
                <w:color w:val="00000A"/>
                <w:sz w:val="22"/>
                <w:lang w:eastAsia="en-US"/>
              </w:rPr>
            </w:pPr>
            <w:r>
              <w:rPr>
                <w:rFonts w:cs="Calibri" w:ascii="Calibri" w:hAnsi="Calibri" w:asciiTheme="minorHAnsi" w:cstheme="minorHAnsi" w:hAnsiTheme="minorHAnsi"/>
                <w:color w:val="00000A"/>
                <w:sz w:val="22"/>
                <w:lang w:eastAsia="en-US"/>
              </w:rPr>
              <w:t>Perforowane</w:t>
            </w:r>
          </w:p>
        </w:tc>
        <w:tc>
          <w:tcPr>
            <w:tcW w:w="3707" w:type="dxa"/>
            <w:gridSpan w:val="3"/>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0" w:hanging="0"/>
              <w:jc w:val="center"/>
              <w:rPr>
                <w:rFonts w:ascii="Calibri" w:hAnsi="Calibri" w:cs="Calibri" w:asciiTheme="minorHAnsi" w:cstheme="minorHAnsi" w:hAnsiTheme="minorHAnsi"/>
                <w:b/>
                <w:b/>
                <w:color w:val="00000A"/>
                <w:sz w:val="22"/>
              </w:rPr>
            </w:pPr>
            <w:r>
              <w:rPr>
                <w:rFonts w:cs="Calibri" w:cstheme="minorHAnsi" w:ascii="Calibri" w:hAnsi="Calibri"/>
                <w:b/>
                <w:color w:val="00000A"/>
                <w:sz w:val="22"/>
              </w:rPr>
            </w:r>
          </w:p>
        </w:tc>
      </w:tr>
      <w:tr>
        <w:trPr>
          <w:trHeight w:val="360" w:hRule="atLeast"/>
        </w:trPr>
        <w:tc>
          <w:tcPr>
            <w:tcW w:w="2258"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tcPr>
          <w:p>
            <w:pPr>
              <w:pStyle w:val="Normal"/>
              <w:spacing w:lineRule="auto" w:line="276" w:before="0" w:after="0"/>
              <w:ind w:left="0" w:right="0" w:hanging="0"/>
              <w:jc w:val="left"/>
              <w:rPr>
                <w:rFonts w:ascii="Calibri" w:hAnsi="Calibri" w:cs="Calibri" w:asciiTheme="minorHAnsi" w:cstheme="minorHAnsi" w:hAnsiTheme="minorHAnsi"/>
                <w:b/>
                <w:b/>
                <w:color w:val="00000A"/>
                <w:sz w:val="22"/>
                <w:lang w:eastAsia="en-US"/>
              </w:rPr>
            </w:pPr>
            <w:r>
              <w:rPr>
                <w:rFonts w:cs="Calibri" w:ascii="Calibri" w:hAnsi="Calibri" w:asciiTheme="minorHAnsi" w:cstheme="minorHAnsi" w:hAnsiTheme="minorHAnsi"/>
                <w:b/>
                <w:color w:val="00000A"/>
                <w:sz w:val="22"/>
                <w:lang w:eastAsia="en-US"/>
              </w:rPr>
              <w:t>Obciążenie</w:t>
            </w:r>
          </w:p>
        </w:tc>
        <w:tc>
          <w:tcPr>
            <w:tcW w:w="773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before="0" w:after="0"/>
              <w:ind w:left="0" w:right="0" w:hanging="0"/>
              <w:jc w:val="left"/>
              <w:rPr>
                <w:rFonts w:ascii="Calibri" w:hAnsi="Calibri" w:cs="Calibri" w:asciiTheme="minorHAnsi" w:cstheme="minorHAnsi" w:hAnsiTheme="minorHAnsi"/>
                <w:color w:val="00000A"/>
                <w:sz w:val="22"/>
                <w:lang w:eastAsia="en-US"/>
              </w:rPr>
            </w:pPr>
            <w:r>
              <w:rPr>
                <w:rFonts w:cs="Calibri" w:ascii="Calibri" w:hAnsi="Calibri" w:asciiTheme="minorHAnsi" w:cstheme="minorHAnsi" w:hAnsiTheme="minorHAnsi"/>
                <w:bCs/>
                <w:color w:val="00000A"/>
                <w:sz w:val="22"/>
                <w:lang w:eastAsia="en-US"/>
              </w:rPr>
              <w:t>Min. 800kg</w:t>
            </w:r>
          </w:p>
        </w:tc>
        <w:tc>
          <w:tcPr>
            <w:tcW w:w="3707" w:type="dxa"/>
            <w:gridSpan w:val="3"/>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0" w:hanging="0"/>
              <w:jc w:val="center"/>
              <w:rPr>
                <w:rFonts w:ascii="Calibri" w:hAnsi="Calibri" w:cs="Calibri" w:asciiTheme="minorHAnsi" w:cstheme="minorHAnsi" w:hAnsiTheme="minorHAnsi"/>
                <w:b/>
                <w:b/>
                <w:color w:val="00000A"/>
                <w:sz w:val="22"/>
              </w:rPr>
            </w:pPr>
            <w:r>
              <w:rPr>
                <w:rFonts w:cs="Calibri" w:cstheme="minorHAnsi" w:ascii="Calibri" w:hAnsi="Calibri"/>
                <w:b/>
                <w:color w:val="00000A"/>
                <w:sz w:val="22"/>
              </w:rPr>
            </w:r>
          </w:p>
        </w:tc>
      </w:tr>
      <w:tr>
        <w:trPr>
          <w:trHeight w:val="360" w:hRule="atLeast"/>
        </w:trPr>
        <w:tc>
          <w:tcPr>
            <w:tcW w:w="2258" w:type="dxa"/>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before="0" w:after="0"/>
              <w:ind w:left="0" w:right="0" w:hanging="0"/>
              <w:jc w:val="left"/>
              <w:rPr>
                <w:rFonts w:ascii="Calibri" w:hAnsi="Calibri" w:cs="Calibri" w:asciiTheme="minorHAnsi" w:cstheme="minorHAnsi" w:hAnsiTheme="minorHAnsi"/>
                <w:b/>
                <w:b/>
                <w:color w:val="00000A"/>
                <w:sz w:val="22"/>
                <w:lang w:eastAsia="en-US"/>
              </w:rPr>
            </w:pPr>
            <w:r>
              <w:rPr>
                <w:rFonts w:cs="Calibri" w:ascii="Calibri" w:hAnsi="Calibri" w:asciiTheme="minorHAnsi" w:cstheme="minorHAnsi" w:hAnsiTheme="minorHAnsi"/>
                <w:b/>
                <w:color w:val="00000A"/>
                <w:sz w:val="22"/>
                <w:lang w:eastAsia="en-US"/>
              </w:rPr>
              <w:t>Otwory kablowe</w:t>
            </w:r>
          </w:p>
        </w:tc>
        <w:tc>
          <w:tcPr>
            <w:tcW w:w="773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before="0" w:after="0"/>
              <w:ind w:left="0" w:right="0" w:hanging="0"/>
              <w:jc w:val="left"/>
              <w:rPr>
                <w:rFonts w:ascii="Calibri" w:hAnsi="Calibri" w:cs="Calibri" w:asciiTheme="minorHAnsi" w:cstheme="minorHAnsi" w:hAnsiTheme="minorHAnsi"/>
                <w:bCs/>
                <w:color w:val="00000A"/>
                <w:sz w:val="22"/>
                <w:lang w:eastAsia="en-US"/>
              </w:rPr>
            </w:pPr>
            <w:r>
              <w:rPr>
                <w:rFonts w:cs="Calibri" w:ascii="Calibri" w:hAnsi="Calibri" w:asciiTheme="minorHAnsi" w:cstheme="minorHAnsi" w:hAnsiTheme="minorHAnsi"/>
                <w:bCs/>
                <w:color w:val="00000A"/>
                <w:sz w:val="22"/>
                <w:lang w:eastAsia="en-US"/>
              </w:rPr>
              <w:t>Góra, dół</w:t>
            </w:r>
          </w:p>
        </w:tc>
        <w:tc>
          <w:tcPr>
            <w:tcW w:w="3707" w:type="dxa"/>
            <w:gridSpan w:val="3"/>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0" w:hanging="0"/>
              <w:jc w:val="center"/>
              <w:rPr>
                <w:rFonts w:ascii="Calibri" w:hAnsi="Calibri" w:cs="Calibri" w:asciiTheme="minorHAnsi" w:cstheme="minorHAnsi" w:hAnsiTheme="minorHAnsi"/>
                <w:b/>
                <w:b/>
                <w:color w:val="00000A"/>
                <w:sz w:val="22"/>
              </w:rPr>
            </w:pPr>
            <w:r>
              <w:rPr>
                <w:rFonts w:cs="Calibri" w:cstheme="minorHAnsi" w:ascii="Calibri" w:hAnsi="Calibri"/>
                <w:b/>
                <w:color w:val="00000A"/>
                <w:sz w:val="22"/>
              </w:rPr>
            </w:r>
          </w:p>
        </w:tc>
      </w:tr>
      <w:tr>
        <w:trPr>
          <w:trHeight w:val="360" w:hRule="atLeast"/>
        </w:trPr>
        <w:tc>
          <w:tcPr>
            <w:tcW w:w="22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0"/>
              <w:ind w:left="0" w:right="0" w:hanging="0"/>
              <w:jc w:val="left"/>
              <w:rPr>
                <w:rFonts w:ascii="Calibri" w:hAnsi="Calibri" w:cs="Calibri" w:asciiTheme="minorHAnsi" w:cstheme="minorHAnsi" w:hAnsiTheme="minorHAnsi"/>
                <w:b/>
                <w:b/>
                <w:color w:val="00000A"/>
                <w:sz w:val="22"/>
                <w:lang w:eastAsia="en-US"/>
              </w:rPr>
            </w:pPr>
            <w:r>
              <w:rPr>
                <w:rFonts w:cs="Calibri" w:ascii="Calibri" w:hAnsi="Calibri" w:asciiTheme="minorHAnsi" w:cstheme="minorHAnsi" w:hAnsiTheme="minorHAnsi"/>
                <w:b/>
                <w:color w:val="00000A"/>
                <w:sz w:val="22"/>
                <w:lang w:eastAsia="en-US"/>
              </w:rPr>
              <w:t>Otwór na wentylator</w:t>
            </w:r>
          </w:p>
        </w:tc>
        <w:tc>
          <w:tcPr>
            <w:tcW w:w="773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before="0" w:after="0"/>
              <w:ind w:left="0" w:right="0" w:hanging="0"/>
              <w:jc w:val="left"/>
              <w:rPr>
                <w:rFonts w:ascii="Calibri" w:hAnsi="Calibri" w:cs="Calibri" w:asciiTheme="minorHAnsi" w:cstheme="minorHAnsi" w:hAnsiTheme="minorHAnsi"/>
                <w:bCs/>
                <w:color w:val="00000A"/>
                <w:sz w:val="22"/>
                <w:lang w:eastAsia="en-US"/>
              </w:rPr>
            </w:pPr>
            <w:r>
              <w:rPr>
                <w:rFonts w:cs="Calibri" w:ascii="Calibri" w:hAnsi="Calibri" w:asciiTheme="minorHAnsi" w:cstheme="minorHAnsi" w:hAnsiTheme="minorHAnsi"/>
                <w:bCs/>
                <w:color w:val="00000A"/>
                <w:sz w:val="22"/>
                <w:lang w:eastAsia="en-US"/>
              </w:rPr>
              <w:t>Tak</w:t>
            </w:r>
          </w:p>
        </w:tc>
        <w:tc>
          <w:tcPr>
            <w:tcW w:w="3707" w:type="dxa"/>
            <w:gridSpan w:val="3"/>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0" w:hanging="0"/>
              <w:jc w:val="center"/>
              <w:rPr>
                <w:rFonts w:ascii="Calibri" w:hAnsi="Calibri" w:cs="Calibri" w:asciiTheme="minorHAnsi" w:cstheme="minorHAnsi" w:hAnsiTheme="minorHAnsi"/>
                <w:b/>
                <w:b/>
                <w:color w:val="00000A"/>
                <w:sz w:val="22"/>
              </w:rPr>
            </w:pPr>
            <w:r>
              <w:rPr>
                <w:rFonts w:cs="Calibri" w:cstheme="minorHAnsi" w:ascii="Calibri" w:hAnsi="Calibri"/>
                <w:b/>
                <w:color w:val="00000A"/>
                <w:sz w:val="22"/>
              </w:rPr>
            </w:r>
          </w:p>
        </w:tc>
      </w:tr>
      <w:tr>
        <w:trPr>
          <w:trHeight w:val="360" w:hRule="atLeast"/>
        </w:trPr>
        <w:tc>
          <w:tcPr>
            <w:tcW w:w="22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76" w:before="0" w:after="0"/>
              <w:ind w:left="0" w:right="0" w:hanging="0"/>
              <w:jc w:val="left"/>
              <w:rPr>
                <w:rFonts w:ascii="Calibri" w:hAnsi="Calibri" w:cs="Calibri" w:asciiTheme="minorHAnsi" w:cstheme="minorHAnsi" w:hAnsiTheme="minorHAnsi"/>
                <w:b/>
                <w:b/>
                <w:color w:val="00000A"/>
                <w:sz w:val="22"/>
              </w:rPr>
            </w:pPr>
            <w:r>
              <w:rPr>
                <w:rFonts w:cs="Calibri" w:ascii="Calibri" w:hAnsi="Calibri" w:asciiTheme="minorHAnsi" w:cstheme="minorHAnsi" w:hAnsiTheme="minorHAnsi"/>
                <w:b/>
                <w:color w:val="00000A"/>
                <w:sz w:val="22"/>
                <w:lang w:eastAsia="en-US"/>
              </w:rPr>
              <w:t>Klasa szczelności</w:t>
            </w:r>
          </w:p>
        </w:tc>
        <w:tc>
          <w:tcPr>
            <w:tcW w:w="773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before="0" w:after="0"/>
              <w:ind w:left="-71" w:right="0" w:hanging="0"/>
              <w:jc w:val="left"/>
              <w:rPr>
                <w:rFonts w:ascii="Calibri" w:hAnsi="Calibri" w:cs="Calibri" w:asciiTheme="minorHAnsi" w:cstheme="minorHAnsi" w:hAnsiTheme="minorHAnsi"/>
                <w:color w:val="00000A"/>
                <w:sz w:val="22"/>
              </w:rPr>
            </w:pPr>
            <w:r>
              <w:rPr>
                <w:rFonts w:cs="Calibri" w:ascii="Calibri" w:hAnsi="Calibri" w:asciiTheme="minorHAnsi" w:cstheme="minorHAnsi" w:hAnsiTheme="minorHAnsi"/>
                <w:bCs/>
                <w:color w:val="00000A"/>
                <w:sz w:val="22"/>
                <w:lang w:eastAsia="en-US"/>
              </w:rPr>
              <w:t>IP20</w:t>
            </w:r>
          </w:p>
        </w:tc>
        <w:tc>
          <w:tcPr>
            <w:tcW w:w="3707" w:type="dxa"/>
            <w:gridSpan w:val="3"/>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0" w:hanging="0"/>
              <w:jc w:val="center"/>
              <w:rPr>
                <w:rFonts w:ascii="Calibri" w:hAnsi="Calibri" w:cs="Calibri" w:asciiTheme="minorHAnsi" w:cstheme="minorHAnsi" w:hAnsiTheme="minorHAnsi"/>
                <w:b/>
                <w:b/>
                <w:color w:val="00000A"/>
                <w:sz w:val="22"/>
              </w:rPr>
            </w:pPr>
            <w:r>
              <w:rPr>
                <w:rFonts w:cs="Calibri" w:cstheme="minorHAnsi" w:ascii="Calibri" w:hAnsi="Calibri"/>
                <w:b/>
                <w:color w:val="00000A"/>
                <w:sz w:val="22"/>
              </w:rPr>
            </w:r>
          </w:p>
        </w:tc>
      </w:tr>
      <w:tr>
        <w:trPr>
          <w:trHeight w:val="360" w:hRule="atLeast"/>
        </w:trPr>
        <w:tc>
          <w:tcPr>
            <w:tcW w:w="2258"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before="0" w:after="0"/>
              <w:ind w:left="0" w:right="0" w:hanging="0"/>
              <w:jc w:val="left"/>
              <w:rPr>
                <w:rFonts w:ascii="Calibri" w:hAnsi="Calibri" w:cs="Calibri" w:asciiTheme="minorHAnsi" w:cstheme="minorHAnsi" w:hAnsiTheme="minorHAnsi"/>
                <w:b/>
                <w:b/>
                <w:color w:val="00000A"/>
                <w:sz w:val="22"/>
                <w:lang w:eastAsia="en-US"/>
              </w:rPr>
            </w:pPr>
            <w:r>
              <w:rPr>
                <w:rFonts w:cs="Calibri" w:ascii="Calibri" w:hAnsi="Calibri" w:asciiTheme="minorHAnsi" w:cstheme="minorHAnsi" w:hAnsiTheme="minorHAnsi"/>
                <w:b/>
                <w:color w:val="00000A"/>
                <w:sz w:val="22"/>
                <w:lang w:eastAsia="en-US"/>
              </w:rPr>
              <w:t>Osprzęt montażowy</w:t>
            </w:r>
          </w:p>
        </w:tc>
        <w:tc>
          <w:tcPr>
            <w:tcW w:w="773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numPr>
                <w:ilvl w:val="0"/>
                <w:numId w:val="5"/>
              </w:numPr>
              <w:spacing w:lineRule="auto" w:line="276" w:before="0" w:after="0"/>
              <w:ind w:left="720" w:right="0" w:hanging="360"/>
              <w:contextualSpacing/>
              <w:jc w:val="left"/>
              <w:rPr>
                <w:rFonts w:ascii="Calibri" w:hAnsi="Calibri" w:cs="Calibri" w:asciiTheme="minorHAnsi" w:cstheme="minorHAnsi" w:hAnsiTheme="minorHAnsi"/>
                <w:color w:val="00000A"/>
                <w:sz w:val="22"/>
                <w:lang w:eastAsia="en-US"/>
              </w:rPr>
            </w:pPr>
            <w:r>
              <w:rPr>
                <w:rFonts w:cs="Calibri" w:ascii="Calibri" w:hAnsi="Calibri" w:asciiTheme="minorHAnsi" w:cstheme="minorHAnsi" w:hAnsiTheme="minorHAnsi"/>
                <w:color w:val="00000A"/>
                <w:sz w:val="22"/>
                <w:lang w:eastAsia="en-US"/>
              </w:rPr>
              <w:t xml:space="preserve">Komplet śrub, </w:t>
            </w:r>
          </w:p>
          <w:p>
            <w:pPr>
              <w:pStyle w:val="Normal"/>
              <w:numPr>
                <w:ilvl w:val="0"/>
                <w:numId w:val="5"/>
              </w:numPr>
              <w:spacing w:lineRule="auto" w:line="276" w:before="0" w:after="0"/>
              <w:ind w:left="720" w:right="0" w:hanging="360"/>
              <w:contextualSpacing/>
              <w:jc w:val="left"/>
              <w:rPr>
                <w:rFonts w:ascii="Calibri" w:hAnsi="Calibri" w:cs="Calibri" w:asciiTheme="minorHAnsi" w:cstheme="minorHAnsi" w:hAnsiTheme="minorHAnsi"/>
                <w:color w:val="00000A"/>
                <w:sz w:val="22"/>
                <w:lang w:eastAsia="en-US"/>
              </w:rPr>
            </w:pPr>
            <w:r>
              <w:rPr>
                <w:rFonts w:cs="Calibri" w:ascii="Calibri" w:hAnsi="Calibri" w:asciiTheme="minorHAnsi" w:cstheme="minorHAnsi" w:hAnsiTheme="minorHAnsi"/>
                <w:color w:val="00000A"/>
                <w:sz w:val="22"/>
                <w:lang w:eastAsia="en-US"/>
              </w:rPr>
              <w:t xml:space="preserve">panel wentylacyjny podwójny z termostatem elektronicznym, </w:t>
            </w:r>
          </w:p>
          <w:p>
            <w:pPr>
              <w:pStyle w:val="Normal"/>
              <w:numPr>
                <w:ilvl w:val="0"/>
                <w:numId w:val="5"/>
              </w:numPr>
              <w:spacing w:lineRule="auto" w:line="276" w:before="0" w:after="0"/>
              <w:ind w:left="720" w:right="0" w:hanging="360"/>
              <w:contextualSpacing/>
              <w:jc w:val="left"/>
              <w:rPr>
                <w:rFonts w:ascii="Calibri" w:hAnsi="Calibri" w:cs="Calibri" w:asciiTheme="minorHAnsi" w:cstheme="minorHAnsi" w:hAnsiTheme="minorHAnsi"/>
                <w:color w:val="00000A"/>
                <w:sz w:val="22"/>
                <w:lang w:eastAsia="en-US"/>
              </w:rPr>
            </w:pPr>
            <w:r>
              <w:rPr>
                <w:rFonts w:cs="Calibri" w:ascii="Calibri" w:hAnsi="Calibri" w:asciiTheme="minorHAnsi" w:cstheme="minorHAnsi" w:hAnsiTheme="minorHAnsi"/>
                <w:color w:val="00000A"/>
                <w:sz w:val="22"/>
                <w:lang w:eastAsia="en-US"/>
              </w:rPr>
              <w:t>cokół.</w:t>
            </w:r>
          </w:p>
        </w:tc>
        <w:tc>
          <w:tcPr>
            <w:tcW w:w="3707" w:type="dxa"/>
            <w:gridSpan w:val="3"/>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0" w:hanging="0"/>
              <w:jc w:val="center"/>
              <w:rPr>
                <w:rFonts w:ascii="Calibri" w:hAnsi="Calibri" w:cs="Calibri" w:asciiTheme="minorHAnsi" w:cstheme="minorHAnsi" w:hAnsiTheme="minorHAnsi"/>
                <w:b/>
                <w:b/>
                <w:color w:val="00000A"/>
                <w:sz w:val="22"/>
              </w:rPr>
            </w:pPr>
            <w:r>
              <w:rPr>
                <w:rFonts w:cs="Calibri" w:cstheme="minorHAnsi" w:ascii="Calibri" w:hAnsi="Calibri"/>
                <w:b/>
                <w:color w:val="00000A"/>
                <w:sz w:val="22"/>
              </w:rPr>
            </w:r>
          </w:p>
        </w:tc>
      </w:tr>
      <w:tr>
        <w:trPr>
          <w:trHeight w:val="360" w:hRule="atLeast"/>
        </w:trPr>
        <w:tc>
          <w:tcPr>
            <w:tcW w:w="2258" w:type="dxa"/>
            <w:tcBorders>
              <w:top w:val="single" w:sz="4"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tcPr>
          <w:p>
            <w:pPr>
              <w:pStyle w:val="Normal"/>
              <w:spacing w:lineRule="auto" w:line="276" w:before="0" w:after="0"/>
              <w:ind w:left="0" w:right="0" w:hanging="0"/>
              <w:jc w:val="left"/>
              <w:rPr>
                <w:rFonts w:ascii="Calibri" w:hAnsi="Calibri" w:cs="Calibri" w:asciiTheme="minorHAnsi" w:cstheme="minorHAnsi" w:hAnsiTheme="minorHAnsi"/>
                <w:b/>
                <w:b/>
                <w:color w:val="00000A"/>
                <w:sz w:val="22"/>
                <w:lang w:eastAsia="en-US"/>
              </w:rPr>
            </w:pPr>
            <w:r>
              <w:rPr>
                <w:rFonts w:cs="Calibri" w:ascii="Calibri" w:hAnsi="Calibri" w:asciiTheme="minorHAnsi" w:cstheme="minorHAnsi" w:hAnsiTheme="minorHAnsi"/>
                <w:b/>
                <w:color w:val="00000A"/>
                <w:sz w:val="22"/>
                <w:lang w:eastAsia="en-US"/>
              </w:rPr>
              <w:t>Gwarancja</w:t>
            </w:r>
          </w:p>
        </w:tc>
        <w:tc>
          <w:tcPr>
            <w:tcW w:w="773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before="0" w:after="0"/>
              <w:ind w:left="5" w:right="0" w:hanging="5"/>
              <w:contextualSpacing/>
              <w:jc w:val="left"/>
              <w:rPr>
                <w:rFonts w:ascii="Calibri" w:hAnsi="Calibri" w:cs="Calibri" w:asciiTheme="minorHAnsi" w:cstheme="minorHAnsi" w:hAnsiTheme="minorHAnsi"/>
                <w:color w:val="00000A"/>
                <w:sz w:val="22"/>
                <w:lang w:eastAsia="en-US"/>
              </w:rPr>
            </w:pPr>
            <w:r>
              <w:rPr>
                <w:rFonts w:cs="Calibri" w:ascii="Calibri" w:hAnsi="Calibri" w:asciiTheme="minorHAnsi" w:cstheme="minorHAnsi" w:hAnsiTheme="minorHAnsi"/>
                <w:color w:val="00000A"/>
                <w:sz w:val="22"/>
                <w:lang w:eastAsia="en-US"/>
              </w:rPr>
              <w:t>24 miesiące</w:t>
            </w:r>
          </w:p>
        </w:tc>
        <w:tc>
          <w:tcPr>
            <w:tcW w:w="3707" w:type="dxa"/>
            <w:gridSpan w:val="3"/>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0" w:hanging="0"/>
              <w:jc w:val="center"/>
              <w:rPr>
                <w:rFonts w:ascii="Calibri" w:hAnsi="Calibri" w:cs="Calibri" w:asciiTheme="minorHAnsi" w:cstheme="minorHAnsi" w:hAnsiTheme="minorHAnsi"/>
                <w:b/>
                <w:b/>
                <w:color w:val="00000A"/>
                <w:sz w:val="22"/>
              </w:rPr>
            </w:pPr>
            <w:r>
              <w:rPr>
                <w:rFonts w:cs="Calibri" w:cstheme="minorHAnsi" w:ascii="Calibri" w:hAnsi="Calibri"/>
                <w:b/>
                <w:color w:val="00000A"/>
                <w:sz w:val="22"/>
              </w:rPr>
            </w:r>
          </w:p>
        </w:tc>
      </w:tr>
    </w:tbl>
    <w:p>
      <w:pPr>
        <w:pStyle w:val="Normal"/>
        <w:spacing w:lineRule="auto" w:line="276" w:before="0" w:after="0"/>
        <w:ind w:left="0" w:right="0" w:hanging="0"/>
        <w:jc w:val="left"/>
        <w:rPr>
          <w:rFonts w:eastAsia="Calibri" w:eastAsiaTheme="minorHAnsi"/>
          <w:color w:val="00000A"/>
          <w:szCs w:val="24"/>
          <w:lang w:eastAsia="en-US"/>
        </w:rPr>
      </w:pPr>
      <w:r>
        <w:rPr>
          <w:rFonts w:eastAsia="Calibri" w:eastAsiaTheme="minorHAnsi"/>
          <w:color w:val="00000A"/>
          <w:szCs w:val="24"/>
          <w:lang w:eastAsia="en-US"/>
        </w:rPr>
      </w:r>
    </w:p>
    <w:p>
      <w:pPr>
        <w:pStyle w:val="Normal"/>
        <w:spacing w:lineRule="auto" w:line="276" w:before="0" w:after="0"/>
        <w:ind w:left="0" w:right="0" w:hanging="0"/>
        <w:jc w:val="left"/>
        <w:rPr>
          <w:rFonts w:eastAsia="Calibri" w:eastAsiaTheme="minorHAnsi"/>
          <w:color w:val="00000A"/>
          <w:szCs w:val="24"/>
          <w:lang w:eastAsia="en-US"/>
        </w:rPr>
      </w:pPr>
      <w:r>
        <w:rPr>
          <w:rFonts w:eastAsia="Calibri" w:eastAsiaTheme="minorHAnsi"/>
          <w:color w:val="00000A"/>
          <w:szCs w:val="24"/>
          <w:lang w:eastAsia="en-US"/>
        </w:rPr>
      </w:r>
    </w:p>
    <w:p>
      <w:pPr>
        <w:pStyle w:val="Normal"/>
        <w:spacing w:lineRule="auto" w:line="276" w:before="0" w:after="0"/>
        <w:ind w:left="0" w:right="0" w:hanging="0"/>
        <w:jc w:val="left"/>
        <w:rPr>
          <w:rFonts w:eastAsia="Calibri" w:eastAsiaTheme="minorHAnsi"/>
          <w:color w:val="00000A"/>
          <w:szCs w:val="24"/>
          <w:lang w:eastAsia="en-US"/>
        </w:rPr>
      </w:pPr>
      <w:r>
        <w:rPr>
          <w:rFonts w:eastAsia="Calibri" w:eastAsiaTheme="minorHAnsi"/>
          <w:color w:val="00000A"/>
          <w:szCs w:val="24"/>
          <w:lang w:eastAsia="en-US"/>
        </w:rPr>
      </w:r>
    </w:p>
    <w:p>
      <w:pPr>
        <w:pStyle w:val="Normal"/>
        <w:spacing w:lineRule="auto" w:line="276" w:before="0" w:after="0"/>
        <w:ind w:left="0" w:right="0" w:hanging="0"/>
        <w:jc w:val="left"/>
        <w:rPr>
          <w:rFonts w:eastAsia="Calibri" w:eastAsiaTheme="minorHAnsi"/>
          <w:color w:val="00000A"/>
          <w:szCs w:val="24"/>
          <w:lang w:eastAsia="en-US"/>
        </w:rPr>
      </w:pPr>
      <w:r>
        <w:rPr>
          <w:rFonts w:eastAsia="Calibri" w:eastAsiaTheme="minorHAnsi"/>
          <w:color w:val="00000A"/>
          <w:szCs w:val="24"/>
          <w:lang w:eastAsia="en-US"/>
        </w:rPr>
      </w:r>
    </w:p>
    <w:p>
      <w:pPr>
        <w:pStyle w:val="ListParagraph"/>
        <w:numPr>
          <w:ilvl w:val="0"/>
          <w:numId w:val="8"/>
        </w:numPr>
        <w:tabs>
          <w:tab w:val="left" w:pos="567" w:leader="none"/>
        </w:tabs>
        <w:spacing w:lineRule="auto" w:line="276" w:before="360" w:after="240"/>
        <w:ind w:left="567" w:right="0" w:hanging="567"/>
        <w:jc w:val="left"/>
        <w:rPr>
          <w:rFonts w:ascii="Calibri" w:hAnsi="Calibri" w:cs="Calibri" w:asciiTheme="minorHAnsi" w:cstheme="minorHAnsi" w:hAnsiTheme="minorHAnsi"/>
          <w:b/>
          <w:b/>
          <w:szCs w:val="24"/>
        </w:rPr>
      </w:pPr>
      <w:bookmarkStart w:id="2" w:name="_Toc534631171"/>
      <w:r>
        <w:rPr>
          <w:rFonts w:cs="Calibri" w:ascii="Calibri" w:hAnsi="Calibri" w:asciiTheme="minorHAnsi" w:cstheme="minorHAnsi" w:hAnsiTheme="minorHAnsi"/>
          <w:b/>
          <w:szCs w:val="24"/>
        </w:rPr>
        <w:t>Przełącznik KVM z KMM</w:t>
      </w:r>
      <w:bookmarkEnd w:id="2"/>
      <w:r>
        <w:rPr>
          <w:rFonts w:cs="Calibri" w:ascii="Calibri" w:hAnsi="Calibri" w:asciiTheme="minorHAnsi" w:cstheme="minorHAnsi" w:hAnsiTheme="minorHAnsi"/>
          <w:b/>
          <w:szCs w:val="24"/>
        </w:rPr>
        <w:t xml:space="preserve"> – Producent …………………. / model ………………………</w:t>
      </w:r>
    </w:p>
    <w:tbl>
      <w:tblPr>
        <w:tblW w:w="13882" w:type="dxa"/>
        <w:jc w:val="center"/>
        <w:tblInd w:w="0" w:type="dxa"/>
        <w:tblBorders>
          <w:top w:val="single" w:sz="8" w:space="0" w:color="00000A"/>
          <w:left w:val="single" w:sz="8" w:space="0" w:color="00000A"/>
          <w:bottom w:val="single" w:sz="4" w:space="0" w:color="00000A"/>
          <w:right w:val="single" w:sz="8" w:space="0" w:color="00000A"/>
          <w:insideH w:val="single" w:sz="4" w:space="0" w:color="00000A"/>
          <w:insideV w:val="single" w:sz="8" w:space="0" w:color="00000A"/>
        </w:tblBorders>
        <w:tblCellMar>
          <w:top w:w="0" w:type="dxa"/>
          <w:left w:w="98" w:type="dxa"/>
          <w:bottom w:w="0" w:type="dxa"/>
          <w:right w:w="108" w:type="dxa"/>
        </w:tblCellMar>
        <w:tblLook w:firstRow="1" w:noVBand="1" w:lastRow="0" w:firstColumn="1" w:lastColumn="0" w:noHBand="0" w:val="04a0"/>
      </w:tblPr>
      <w:tblGrid>
        <w:gridCol w:w="2401"/>
        <w:gridCol w:w="8157"/>
        <w:gridCol w:w="1483"/>
        <w:gridCol w:w="1841"/>
      </w:tblGrid>
      <w:tr>
        <w:trPr>
          <w:trHeight w:val="558" w:hRule="atLeast"/>
        </w:trPr>
        <w:tc>
          <w:tcPr>
            <w:tcW w:w="10558" w:type="dxa"/>
            <w:gridSpan w:val="2"/>
            <w:tcBorders>
              <w:top w:val="single" w:sz="8" w:space="0" w:color="00000A"/>
              <w:left w:val="single" w:sz="8" w:space="0" w:color="00000A"/>
              <w:bottom w:val="single" w:sz="4" w:space="0" w:color="00000A"/>
              <w:right w:val="single" w:sz="8" w:space="0" w:color="00000A"/>
              <w:insideH w:val="single" w:sz="4" w:space="0" w:color="00000A"/>
              <w:insideV w:val="single" w:sz="8" w:space="0" w:color="00000A"/>
            </w:tcBorders>
            <w:shd w:color="auto" w:fill="D9D9D9" w:themeFill="background1" w:themeFillShade="d9" w:val="clear"/>
            <w:tcMar>
              <w:left w:w="98" w:type="dxa"/>
            </w:tcMar>
            <w:vAlign w:val="center"/>
          </w:tcPr>
          <w:p>
            <w:pPr>
              <w:pStyle w:val="Normal"/>
              <w:spacing w:lineRule="auto" w:line="276" w:before="0" w:after="0"/>
              <w:ind w:left="-71" w:right="0" w:firstLine="93"/>
              <w:jc w:val="center"/>
              <w:rPr>
                <w:rFonts w:ascii="Calibri" w:hAnsi="Calibri" w:cs="Calibri" w:asciiTheme="minorHAnsi" w:cstheme="minorHAnsi" w:hAnsiTheme="minorHAnsi"/>
                <w:b/>
                <w:b/>
                <w:color w:val="00000A"/>
                <w:sz w:val="22"/>
              </w:rPr>
            </w:pPr>
            <w:r>
              <w:rPr>
                <w:rFonts w:cs="Calibri" w:ascii="Calibri" w:hAnsi="Calibri" w:asciiTheme="minorHAnsi" w:cstheme="minorHAnsi" w:hAnsiTheme="minorHAnsi"/>
                <w:b/>
                <w:color w:val="00000A"/>
                <w:sz w:val="22"/>
              </w:rPr>
              <w:t>PRZEŁĄCZNIK KVM z KMM</w:t>
            </w:r>
          </w:p>
        </w:tc>
        <w:tc>
          <w:tcPr>
            <w:tcW w:w="1483" w:type="dxa"/>
            <w:tcBorders>
              <w:top w:val="single" w:sz="8" w:space="0" w:color="00000A"/>
              <w:bottom w:val="single" w:sz="4" w:space="0" w:color="00000A"/>
              <w:right w:val="single" w:sz="8" w:space="0" w:color="00000A"/>
              <w:insideH w:val="single" w:sz="4" w:space="0" w:color="00000A"/>
              <w:insideV w:val="single" w:sz="8" w:space="0" w:color="00000A"/>
            </w:tcBorders>
            <w:shd w:color="auto" w:fill="D9D9D9" w:themeFill="background1" w:themeFillShade="d9" w:val="clear"/>
            <w:vAlign w:val="center"/>
          </w:tcPr>
          <w:p>
            <w:pPr>
              <w:pStyle w:val="Normal"/>
              <w:spacing w:lineRule="auto" w:line="276" w:before="0" w:after="0"/>
              <w:ind w:left="-71" w:right="0" w:hanging="0"/>
              <w:jc w:val="center"/>
              <w:rPr>
                <w:rFonts w:ascii="Calibri" w:hAnsi="Calibri" w:cs="Calibri" w:asciiTheme="minorHAnsi" w:cstheme="minorHAnsi" w:hAnsiTheme="minorHAnsi"/>
                <w:b/>
                <w:b/>
                <w:color w:val="00000A"/>
                <w:sz w:val="22"/>
              </w:rPr>
            </w:pPr>
            <w:r>
              <w:rPr>
                <w:rFonts w:cs="Calibri" w:ascii="Calibri" w:hAnsi="Calibri" w:asciiTheme="minorHAnsi" w:cstheme="minorHAnsi" w:hAnsiTheme="minorHAnsi"/>
                <w:b/>
                <w:color w:val="00000A"/>
                <w:sz w:val="22"/>
              </w:rPr>
              <w:t>Ilość</w:t>
            </w:r>
          </w:p>
        </w:tc>
        <w:tc>
          <w:tcPr>
            <w:tcW w:w="1841" w:type="dxa"/>
            <w:tcBorders>
              <w:top w:val="single" w:sz="8" w:space="0" w:color="00000A"/>
              <w:bottom w:val="single" w:sz="4" w:space="0" w:color="00000A"/>
              <w:right w:val="single" w:sz="8" w:space="0" w:color="00000A"/>
              <w:insideH w:val="single" w:sz="4" w:space="0" w:color="00000A"/>
              <w:insideV w:val="single" w:sz="8" w:space="0" w:color="00000A"/>
            </w:tcBorders>
            <w:shd w:color="auto" w:fill="D9D9D9" w:themeFill="background1" w:themeFillShade="d9" w:val="clear"/>
            <w:vAlign w:val="center"/>
          </w:tcPr>
          <w:p>
            <w:pPr>
              <w:pStyle w:val="Normal"/>
              <w:spacing w:lineRule="auto" w:line="276" w:before="0" w:after="0"/>
              <w:ind w:left="-71" w:right="0" w:hanging="0"/>
              <w:jc w:val="center"/>
              <w:rPr>
                <w:rFonts w:ascii="Calibri" w:hAnsi="Calibri" w:cs="Calibri" w:asciiTheme="minorHAnsi" w:cstheme="minorHAnsi" w:hAnsiTheme="minorHAnsi"/>
                <w:b/>
                <w:b/>
                <w:color w:val="00000A"/>
                <w:sz w:val="22"/>
              </w:rPr>
            </w:pPr>
            <w:r>
              <w:rPr>
                <w:rFonts w:cs="Calibri" w:ascii="Calibri" w:hAnsi="Calibri" w:asciiTheme="minorHAnsi" w:cstheme="minorHAnsi" w:hAnsiTheme="minorHAnsi"/>
                <w:b/>
                <w:color w:val="00000A"/>
                <w:sz w:val="22"/>
              </w:rPr>
              <w:t>1 sztuka</w:t>
            </w:r>
          </w:p>
        </w:tc>
      </w:tr>
      <w:tr>
        <w:trPr>
          <w:trHeight w:val="360" w:hRule="atLeast"/>
        </w:trPr>
        <w:tc>
          <w:tcPr>
            <w:tcW w:w="2401"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D9D9D9" w:themeFill="background1" w:themeFillShade="d9" w:val="clear"/>
            <w:tcMar>
              <w:left w:w="98" w:type="dxa"/>
            </w:tcMar>
            <w:vAlign w:val="center"/>
          </w:tcPr>
          <w:p>
            <w:pPr>
              <w:pStyle w:val="Normal"/>
              <w:spacing w:lineRule="auto" w:line="276" w:before="0" w:after="0"/>
              <w:ind w:left="0" w:right="0" w:hanging="0"/>
              <w:jc w:val="left"/>
              <w:rPr>
                <w:rFonts w:ascii="Calibri" w:hAnsi="Calibri" w:cs="Calibri" w:asciiTheme="minorHAnsi" w:cstheme="minorHAnsi" w:hAnsiTheme="minorHAnsi"/>
                <w:b/>
                <w:b/>
                <w:color w:val="00000A"/>
                <w:sz w:val="22"/>
              </w:rPr>
            </w:pPr>
            <w:r>
              <w:rPr>
                <w:rFonts w:cs="Calibri" w:ascii="Calibri" w:hAnsi="Calibri" w:asciiTheme="minorHAnsi" w:cstheme="minorHAnsi" w:hAnsiTheme="minorHAnsi"/>
                <w:b/>
                <w:color w:val="00000A"/>
                <w:sz w:val="22"/>
              </w:rPr>
              <w:t>Nazwa komponentu</w:t>
            </w:r>
          </w:p>
        </w:tc>
        <w:tc>
          <w:tcPr>
            <w:tcW w:w="8157" w:type="dxa"/>
            <w:tcBorders>
              <w:top w:val="single" w:sz="8" w:space="0" w:color="00000A"/>
              <w:bottom w:val="single" w:sz="8" w:space="0" w:color="00000A"/>
              <w:right w:val="single" w:sz="8" w:space="0" w:color="00000A"/>
              <w:insideH w:val="single" w:sz="8" w:space="0" w:color="00000A"/>
              <w:insideV w:val="single" w:sz="8" w:space="0" w:color="00000A"/>
            </w:tcBorders>
            <w:shd w:color="auto" w:fill="D9D9D9" w:themeFill="background1" w:themeFillShade="d9" w:val="clear"/>
            <w:vAlign w:val="center"/>
          </w:tcPr>
          <w:p>
            <w:pPr>
              <w:pStyle w:val="Normal"/>
              <w:spacing w:lineRule="auto" w:line="276" w:before="0" w:after="0"/>
              <w:ind w:left="-71" w:right="0" w:hanging="0"/>
              <w:jc w:val="center"/>
              <w:rPr>
                <w:rFonts w:ascii="Calibri" w:hAnsi="Calibri" w:cs="Calibri" w:asciiTheme="minorHAnsi" w:cstheme="minorHAnsi" w:hAnsiTheme="minorHAnsi"/>
                <w:b/>
                <w:b/>
                <w:color w:val="00000A"/>
                <w:sz w:val="22"/>
              </w:rPr>
            </w:pPr>
            <w:r>
              <w:rPr>
                <w:rFonts w:cs="Calibri" w:ascii="Calibri" w:hAnsi="Calibri" w:asciiTheme="minorHAnsi" w:cstheme="minorHAnsi" w:hAnsiTheme="minorHAnsi"/>
                <w:b/>
                <w:color w:val="00000A"/>
                <w:sz w:val="22"/>
              </w:rPr>
              <w:t xml:space="preserve">Wymagane minimalne parametry techniczne </w:t>
            </w:r>
          </w:p>
        </w:tc>
        <w:tc>
          <w:tcPr>
            <w:tcW w:w="3324" w:type="dxa"/>
            <w:gridSpan w:val="2"/>
            <w:tcBorders>
              <w:top w:val="single" w:sz="8" w:space="0" w:color="00000A"/>
              <w:bottom w:val="single" w:sz="8" w:space="0" w:color="00000A"/>
              <w:right w:val="single" w:sz="8" w:space="0" w:color="00000A"/>
              <w:insideH w:val="single" w:sz="8" w:space="0" w:color="00000A"/>
              <w:insideV w:val="single" w:sz="8" w:space="0" w:color="00000A"/>
            </w:tcBorders>
            <w:shd w:color="auto" w:fill="D9D9D9" w:themeFill="background1" w:themeFillShade="d9" w:val="clear"/>
            <w:vAlign w:val="center"/>
          </w:tcPr>
          <w:p>
            <w:pPr>
              <w:pStyle w:val="Normal"/>
              <w:spacing w:lineRule="auto" w:line="276" w:before="0" w:after="0"/>
              <w:ind w:left="-71" w:right="0" w:hanging="0"/>
              <w:jc w:val="center"/>
              <w:rPr>
                <w:rFonts w:ascii="Calibri" w:hAnsi="Calibri" w:cs="Calibri" w:asciiTheme="minorHAnsi" w:cstheme="minorHAnsi" w:hAnsiTheme="minorHAnsi"/>
                <w:b/>
                <w:b/>
                <w:color w:val="00000A"/>
                <w:sz w:val="22"/>
              </w:rPr>
            </w:pPr>
            <w:r>
              <w:rPr>
                <w:rFonts w:cs="Calibri" w:ascii="Calibri" w:hAnsi="Calibri" w:asciiTheme="minorHAnsi" w:cstheme="minorHAnsi" w:hAnsiTheme="minorHAnsi"/>
                <w:b/>
                <w:sz w:val="22"/>
              </w:rPr>
              <w:t>Oferowane parametry</w:t>
            </w:r>
          </w:p>
        </w:tc>
      </w:tr>
      <w:tr>
        <w:trPr>
          <w:trHeight w:val="360" w:hRule="atLeast"/>
        </w:trPr>
        <w:tc>
          <w:tcPr>
            <w:tcW w:w="2401"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tcPr>
          <w:p>
            <w:pPr>
              <w:pStyle w:val="Normal"/>
              <w:spacing w:lineRule="auto" w:line="276" w:before="0" w:after="0"/>
              <w:ind w:left="34" w:right="0" w:hanging="0"/>
              <w:jc w:val="left"/>
              <w:rPr>
                <w:rFonts w:ascii="Calibri" w:hAnsi="Calibri" w:eastAsia="Calibri" w:cs="Calibri" w:asciiTheme="minorHAnsi" w:cstheme="minorHAnsi" w:eastAsiaTheme="minorHAnsi" w:hAnsiTheme="minorHAnsi"/>
                <w:b/>
                <w:b/>
                <w:color w:val="00000A"/>
                <w:sz w:val="22"/>
                <w:lang w:eastAsia="en-US"/>
              </w:rPr>
            </w:pPr>
            <w:r>
              <w:rPr>
                <w:rFonts w:eastAsia="Calibri" w:cs="Calibri" w:ascii="Calibri" w:hAnsi="Calibri" w:asciiTheme="minorHAnsi" w:cstheme="minorHAnsi" w:eastAsiaTheme="minorHAnsi" w:hAnsiTheme="minorHAnsi"/>
                <w:b/>
                <w:color w:val="00000A"/>
                <w:sz w:val="22"/>
                <w:lang w:eastAsia="en-US"/>
              </w:rPr>
              <w:t xml:space="preserve">Liczba portów </w:t>
            </w:r>
          </w:p>
        </w:tc>
        <w:tc>
          <w:tcPr>
            <w:tcW w:w="8157"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34" w:right="33"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ascii="Calibri" w:hAnsi="Calibri" w:asciiTheme="minorHAnsi" w:cstheme="minorHAnsi" w:eastAsiaTheme="minorHAnsi" w:hAnsiTheme="minorHAnsi"/>
                <w:color w:val="00000A"/>
                <w:sz w:val="22"/>
                <w:lang w:eastAsia="en-US"/>
              </w:rPr>
              <w:t xml:space="preserve">Obsługa 8 komputerów jedną konsolą </w:t>
            </w:r>
          </w:p>
        </w:tc>
        <w:tc>
          <w:tcPr>
            <w:tcW w:w="3324"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0" w:hanging="0"/>
              <w:jc w:val="center"/>
              <w:rPr>
                <w:rFonts w:ascii="Calibri" w:hAnsi="Calibri" w:cs="Calibri" w:asciiTheme="minorHAnsi" w:cstheme="minorHAnsi" w:hAnsiTheme="minorHAnsi"/>
                <w:b/>
                <w:b/>
                <w:color w:val="00000A"/>
                <w:sz w:val="22"/>
              </w:rPr>
            </w:pPr>
            <w:r>
              <w:rPr>
                <w:rFonts w:cs="Calibri" w:cstheme="minorHAnsi" w:ascii="Calibri" w:hAnsi="Calibri"/>
                <w:b/>
                <w:color w:val="00000A"/>
                <w:sz w:val="22"/>
              </w:rPr>
            </w:r>
          </w:p>
        </w:tc>
      </w:tr>
      <w:tr>
        <w:trPr>
          <w:trHeight w:val="360" w:hRule="atLeast"/>
        </w:trPr>
        <w:tc>
          <w:tcPr>
            <w:tcW w:w="2401"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tcPr>
          <w:p>
            <w:pPr>
              <w:pStyle w:val="Normal"/>
              <w:spacing w:lineRule="auto" w:line="276" w:before="0" w:after="0"/>
              <w:ind w:left="34" w:right="0" w:hanging="0"/>
              <w:jc w:val="left"/>
              <w:rPr>
                <w:rFonts w:ascii="Calibri" w:hAnsi="Calibri" w:eastAsia="Calibri" w:cs="Calibri" w:asciiTheme="minorHAnsi" w:cstheme="minorHAnsi" w:eastAsiaTheme="minorHAnsi" w:hAnsiTheme="minorHAnsi"/>
                <w:b/>
                <w:b/>
                <w:color w:val="00000A"/>
                <w:sz w:val="22"/>
                <w:lang w:eastAsia="en-US"/>
              </w:rPr>
            </w:pPr>
            <w:r>
              <w:rPr>
                <w:rFonts w:eastAsia="Calibri" w:cs="Calibri" w:ascii="Calibri" w:hAnsi="Calibri" w:asciiTheme="minorHAnsi" w:cstheme="minorHAnsi" w:eastAsiaTheme="minorHAnsi" w:hAnsiTheme="minorHAnsi"/>
                <w:b/>
                <w:color w:val="00000A"/>
                <w:sz w:val="22"/>
                <w:lang w:eastAsia="en-US"/>
              </w:rPr>
              <w:t xml:space="preserve">obudowa </w:t>
            </w:r>
          </w:p>
        </w:tc>
        <w:tc>
          <w:tcPr>
            <w:tcW w:w="8157"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34" w:right="33"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ascii="Calibri" w:hAnsi="Calibri" w:asciiTheme="minorHAnsi" w:cstheme="minorHAnsi" w:eastAsiaTheme="minorHAnsi" w:hAnsiTheme="minorHAnsi"/>
                <w:color w:val="00000A"/>
                <w:sz w:val="22"/>
                <w:lang w:eastAsia="en-US"/>
              </w:rPr>
              <w:t xml:space="preserve">Rack 1U, Zintegrowana konsola KVM z 19-calowym monitorem </w:t>
            </w:r>
          </w:p>
        </w:tc>
        <w:tc>
          <w:tcPr>
            <w:tcW w:w="3324"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0" w:hanging="0"/>
              <w:jc w:val="center"/>
              <w:rPr>
                <w:rFonts w:ascii="Calibri" w:hAnsi="Calibri" w:cs="Calibri" w:asciiTheme="minorHAnsi" w:cstheme="minorHAnsi" w:hAnsiTheme="minorHAnsi"/>
                <w:b/>
                <w:b/>
                <w:color w:val="00000A"/>
                <w:sz w:val="22"/>
              </w:rPr>
            </w:pPr>
            <w:r>
              <w:rPr>
                <w:rFonts w:cs="Calibri" w:cstheme="minorHAnsi" w:ascii="Calibri" w:hAnsi="Calibri"/>
                <w:b/>
                <w:color w:val="00000A"/>
                <w:sz w:val="22"/>
              </w:rPr>
            </w:r>
          </w:p>
        </w:tc>
      </w:tr>
      <w:tr>
        <w:trPr>
          <w:trHeight w:val="360" w:hRule="atLeast"/>
        </w:trPr>
        <w:tc>
          <w:tcPr>
            <w:tcW w:w="2401"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tcPr>
          <w:p>
            <w:pPr>
              <w:pStyle w:val="Normal"/>
              <w:spacing w:lineRule="auto" w:line="276" w:before="0" w:after="0"/>
              <w:ind w:left="34" w:right="0" w:hanging="0"/>
              <w:jc w:val="left"/>
              <w:rPr>
                <w:rFonts w:ascii="Calibri" w:hAnsi="Calibri" w:eastAsia="Calibri" w:cs="Calibri" w:asciiTheme="minorHAnsi" w:cstheme="minorHAnsi" w:eastAsiaTheme="minorHAnsi" w:hAnsiTheme="minorHAnsi"/>
                <w:b/>
                <w:b/>
                <w:color w:val="00000A"/>
                <w:sz w:val="22"/>
                <w:lang w:eastAsia="en-US"/>
              </w:rPr>
            </w:pPr>
            <w:r>
              <w:rPr>
                <w:rFonts w:eastAsia="Calibri" w:cs="Calibri" w:ascii="Calibri" w:hAnsi="Calibri" w:asciiTheme="minorHAnsi" w:cstheme="minorHAnsi" w:eastAsiaTheme="minorHAnsi" w:hAnsiTheme="minorHAnsi"/>
                <w:b/>
                <w:color w:val="00000A"/>
                <w:sz w:val="22"/>
                <w:lang w:eastAsia="en-US"/>
              </w:rPr>
              <w:t xml:space="preserve">Urządzenia wskazujące </w:t>
            </w:r>
          </w:p>
        </w:tc>
        <w:tc>
          <w:tcPr>
            <w:tcW w:w="8157"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34" w:right="33"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ascii="Calibri" w:hAnsi="Calibri" w:asciiTheme="minorHAnsi" w:cstheme="minorHAnsi" w:eastAsiaTheme="minorHAnsi" w:hAnsiTheme="minorHAnsi"/>
                <w:color w:val="00000A"/>
                <w:sz w:val="22"/>
                <w:lang w:eastAsia="en-US"/>
              </w:rPr>
              <w:t xml:space="preserve">Klawiatura i touchpad </w:t>
            </w:r>
          </w:p>
        </w:tc>
        <w:tc>
          <w:tcPr>
            <w:tcW w:w="3324"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0" w:hanging="0"/>
              <w:jc w:val="center"/>
              <w:rPr>
                <w:rFonts w:ascii="Calibri" w:hAnsi="Calibri" w:cs="Calibri" w:asciiTheme="minorHAnsi" w:cstheme="minorHAnsi" w:hAnsiTheme="minorHAnsi"/>
                <w:b/>
                <w:b/>
                <w:color w:val="00000A"/>
                <w:sz w:val="22"/>
              </w:rPr>
            </w:pPr>
            <w:r>
              <w:rPr>
                <w:rFonts w:cs="Calibri" w:cstheme="minorHAnsi" w:ascii="Calibri" w:hAnsi="Calibri"/>
                <w:b/>
                <w:color w:val="00000A"/>
                <w:sz w:val="22"/>
              </w:rPr>
            </w:r>
          </w:p>
        </w:tc>
      </w:tr>
      <w:tr>
        <w:trPr>
          <w:trHeight w:val="4976" w:hRule="atLeast"/>
        </w:trPr>
        <w:tc>
          <w:tcPr>
            <w:tcW w:w="2401"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tcPr>
          <w:p>
            <w:pPr>
              <w:pStyle w:val="Normal"/>
              <w:spacing w:lineRule="auto" w:line="276" w:before="0" w:after="0"/>
              <w:ind w:left="34" w:right="0" w:hanging="0"/>
              <w:jc w:val="left"/>
              <w:rPr>
                <w:rFonts w:ascii="Calibri" w:hAnsi="Calibri" w:eastAsia="Calibri" w:cs="Calibri" w:asciiTheme="minorHAnsi" w:cstheme="minorHAnsi" w:eastAsiaTheme="minorHAnsi" w:hAnsiTheme="minorHAnsi"/>
                <w:b/>
                <w:b/>
                <w:color w:val="00000A"/>
                <w:sz w:val="22"/>
                <w:lang w:eastAsia="en-US"/>
              </w:rPr>
            </w:pPr>
            <w:r>
              <w:rPr>
                <w:rFonts w:eastAsia="Calibri" w:cs="Calibri" w:ascii="Calibri" w:hAnsi="Calibri" w:asciiTheme="minorHAnsi" w:cstheme="minorHAnsi" w:eastAsiaTheme="minorHAnsi" w:hAnsiTheme="minorHAnsi"/>
                <w:b/>
                <w:color w:val="00000A"/>
                <w:sz w:val="22"/>
                <w:lang w:eastAsia="en-US"/>
              </w:rPr>
              <w:t xml:space="preserve">Funkcje </w:t>
            </w:r>
          </w:p>
        </w:tc>
        <w:tc>
          <w:tcPr>
            <w:tcW w:w="8157"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numPr>
                <w:ilvl w:val="0"/>
                <w:numId w:val="7"/>
              </w:numPr>
              <w:shd w:val="clear" w:color="auto" w:fill="FFFFFF"/>
              <w:spacing w:lineRule="atLeast" w:line="308" w:beforeAutospacing="1" w:after="0"/>
              <w:ind w:left="720" w:right="0" w:hanging="360"/>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Podwójny interfejs – obsługuje komputery z klawiaturą i myszą PS/2 lub USB,</w:t>
            </w:r>
          </w:p>
          <w:p>
            <w:pPr>
              <w:pStyle w:val="Normal"/>
              <w:numPr>
                <w:ilvl w:val="0"/>
                <w:numId w:val="7"/>
              </w:numPr>
              <w:shd w:val="clear" w:color="auto" w:fill="FFFFFF"/>
              <w:spacing w:lineRule="atLeast" w:line="308" w:before="0" w:after="0"/>
              <w:ind w:left="720" w:right="0" w:hanging="360"/>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Automatyczne wykrywanie interfejsów PS/2 i USB,</w:t>
            </w:r>
          </w:p>
          <w:p>
            <w:pPr>
              <w:pStyle w:val="Normal"/>
              <w:numPr>
                <w:ilvl w:val="0"/>
                <w:numId w:val="7"/>
              </w:numPr>
              <w:shd w:val="clear" w:color="auto" w:fill="FFFFFF"/>
              <w:spacing w:lineRule="atLeast" w:line="308"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Emulacja klawiatury i myszy USB lub PS/2 – komputery uruchamiają się nawet wtedy, gdy konsola zajmuje się innymi zadaniami,</w:t>
            </w:r>
          </w:p>
          <w:p>
            <w:pPr>
              <w:pStyle w:val="Normal"/>
              <w:numPr>
                <w:ilvl w:val="0"/>
                <w:numId w:val="7"/>
              </w:numPr>
              <w:shd w:val="clear" w:color="auto" w:fill="FFFFFF"/>
              <w:spacing w:lineRule="atLeast" w:line="308" w:before="0" w:after="0"/>
              <w:ind w:left="720" w:right="0" w:hanging="360"/>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Jakość wideo – do 1280 x 1024 @ 75 Hz,</w:t>
            </w:r>
          </w:p>
          <w:p>
            <w:pPr>
              <w:pStyle w:val="Normal"/>
              <w:numPr>
                <w:ilvl w:val="0"/>
                <w:numId w:val="7"/>
              </w:numPr>
              <w:shd w:val="clear" w:color="auto" w:fill="FFFFFF"/>
              <w:spacing w:lineRule="atLeast" w:line="308" w:before="0" w:after="0"/>
              <w:ind w:left="720" w:right="0" w:hanging="360"/>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Wygodne przełączanie komputerów za pomocą przycisków na panelu czołowym lub za pomocą menu ekranowego w wielu językach,</w:t>
            </w:r>
          </w:p>
          <w:p>
            <w:pPr>
              <w:pStyle w:val="Normal"/>
              <w:numPr>
                <w:ilvl w:val="0"/>
                <w:numId w:val="7"/>
              </w:numPr>
              <w:shd w:val="clear" w:color="auto" w:fill="FFFFFF"/>
              <w:spacing w:lineRule="atLeast" w:line="308" w:before="0" w:after="0"/>
              <w:ind w:left="720" w:right="0" w:hanging="360"/>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Dwupoziomowe zabezpieczenie hasłem – tylko autoryzowani użytkownicy widzą i kontrolują komputery; do czterech użytkowników i jeden administrator, każdy </w:t>
              <w:br/>
              <w:t>z oddzielnym profilem,</w:t>
            </w:r>
          </w:p>
          <w:p>
            <w:pPr>
              <w:pStyle w:val="Normal"/>
              <w:numPr>
                <w:ilvl w:val="0"/>
                <w:numId w:val="7"/>
              </w:numPr>
              <w:shd w:val="clear" w:color="auto" w:fill="FFFFFF"/>
              <w:spacing w:lineRule="atLeast" w:line="308"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Funkcja autoskanowania do monitorowania komputera wybranego przez użytkownika,</w:t>
            </w:r>
          </w:p>
          <w:p>
            <w:pPr>
              <w:pStyle w:val="Normal"/>
              <w:numPr>
                <w:ilvl w:val="0"/>
                <w:numId w:val="7"/>
              </w:numPr>
              <w:shd w:val="clear" w:color="auto" w:fill="FFFFFF"/>
              <w:spacing w:lineRule="atLeast" w:line="308" w:before="0" w:after="0"/>
              <w:ind w:left="720" w:right="0" w:hanging="360"/>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Tryb rozgłaszania – jednoczesne wykonywanie operacji na wszystkich wybranych komputerach,</w:t>
            </w:r>
          </w:p>
          <w:p>
            <w:pPr>
              <w:pStyle w:val="Normal"/>
              <w:numPr>
                <w:ilvl w:val="0"/>
                <w:numId w:val="7"/>
              </w:numPr>
              <w:shd w:val="clear" w:color="auto" w:fill="FFFFFF"/>
              <w:spacing w:lineRule="atLeast" w:line="308" w:before="0" w:afterAutospacing="1"/>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Możliwość podłączania w trakcie pracy – podłączanie lub odłączanie komputerów bez odłączania zasilania.</w:t>
            </w:r>
          </w:p>
          <w:p>
            <w:pPr>
              <w:pStyle w:val="Normal"/>
              <w:spacing w:lineRule="auto" w:line="276" w:before="0" w:after="0"/>
              <w:ind w:left="34" w:right="33"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cstheme="minorHAnsi" w:eastAsiaTheme="minorHAnsi" w:ascii="Calibri" w:hAnsi="Calibri"/>
                <w:color w:val="00000A"/>
                <w:sz w:val="22"/>
                <w:lang w:eastAsia="en-US"/>
              </w:rPr>
            </w:r>
          </w:p>
        </w:tc>
        <w:tc>
          <w:tcPr>
            <w:tcW w:w="3324"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0" w:hanging="0"/>
              <w:jc w:val="center"/>
              <w:rPr>
                <w:rFonts w:ascii="Calibri" w:hAnsi="Calibri" w:cs="Calibri" w:asciiTheme="minorHAnsi" w:cstheme="minorHAnsi" w:hAnsiTheme="minorHAnsi"/>
                <w:b/>
                <w:b/>
                <w:color w:val="00000A"/>
                <w:sz w:val="22"/>
              </w:rPr>
            </w:pPr>
            <w:r>
              <w:rPr>
                <w:rFonts w:cs="Calibri" w:cstheme="minorHAnsi" w:ascii="Calibri" w:hAnsi="Calibri"/>
                <w:b/>
                <w:color w:val="00000A"/>
                <w:sz w:val="22"/>
              </w:rPr>
            </w:r>
          </w:p>
        </w:tc>
      </w:tr>
      <w:tr>
        <w:trPr>
          <w:trHeight w:val="360" w:hRule="atLeast"/>
        </w:trPr>
        <w:tc>
          <w:tcPr>
            <w:tcW w:w="2401"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tcPr>
          <w:p>
            <w:pPr>
              <w:pStyle w:val="Normal"/>
              <w:spacing w:lineRule="auto" w:line="276" w:before="0" w:after="0"/>
              <w:ind w:left="34" w:right="0" w:hanging="0"/>
              <w:jc w:val="left"/>
              <w:rPr>
                <w:rFonts w:ascii="Calibri" w:hAnsi="Calibri" w:eastAsia="Calibri" w:cs="Calibri" w:asciiTheme="minorHAnsi" w:cstheme="minorHAnsi" w:eastAsiaTheme="minorHAnsi" w:hAnsiTheme="minorHAnsi"/>
                <w:b/>
                <w:b/>
                <w:color w:val="00000A"/>
                <w:sz w:val="22"/>
                <w:lang w:eastAsia="en-US"/>
              </w:rPr>
            </w:pPr>
            <w:r>
              <w:rPr>
                <w:rFonts w:eastAsia="Calibri" w:cs="Calibri" w:ascii="Calibri" w:hAnsi="Calibri" w:asciiTheme="minorHAnsi" w:cstheme="minorHAnsi" w:eastAsiaTheme="minorHAnsi" w:hAnsiTheme="minorHAnsi"/>
                <w:b/>
                <w:color w:val="00000A"/>
                <w:sz w:val="22"/>
                <w:lang w:eastAsia="en-US"/>
              </w:rPr>
              <w:t>Akcesoria</w:t>
            </w:r>
          </w:p>
        </w:tc>
        <w:tc>
          <w:tcPr>
            <w:tcW w:w="8157"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0" w:right="33"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ascii="Calibri" w:hAnsi="Calibri" w:asciiTheme="minorHAnsi" w:cstheme="minorHAnsi" w:eastAsiaTheme="minorHAnsi" w:hAnsiTheme="minorHAnsi"/>
                <w:color w:val="00000A"/>
                <w:sz w:val="22"/>
                <w:lang w:eastAsia="en-US"/>
              </w:rPr>
              <w:t>Dołączone 8 kabli KVM USB</w:t>
            </w:r>
          </w:p>
        </w:tc>
        <w:tc>
          <w:tcPr>
            <w:tcW w:w="3324"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0" w:hanging="0"/>
              <w:jc w:val="center"/>
              <w:rPr>
                <w:rFonts w:ascii="Calibri" w:hAnsi="Calibri" w:cs="Calibri" w:asciiTheme="minorHAnsi" w:cstheme="minorHAnsi" w:hAnsiTheme="minorHAnsi"/>
                <w:b/>
                <w:b/>
                <w:color w:val="00000A"/>
                <w:sz w:val="22"/>
              </w:rPr>
            </w:pPr>
            <w:r>
              <w:rPr>
                <w:rFonts w:cs="Calibri" w:cstheme="minorHAnsi" w:ascii="Calibri" w:hAnsi="Calibri"/>
                <w:b/>
                <w:color w:val="00000A"/>
                <w:sz w:val="22"/>
              </w:rPr>
            </w:r>
          </w:p>
        </w:tc>
      </w:tr>
      <w:tr>
        <w:trPr>
          <w:trHeight w:val="360" w:hRule="atLeast"/>
        </w:trPr>
        <w:tc>
          <w:tcPr>
            <w:tcW w:w="2401"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vAlign w:val="center"/>
          </w:tcPr>
          <w:p>
            <w:pPr>
              <w:pStyle w:val="Normal"/>
              <w:spacing w:lineRule="auto" w:line="276" w:before="0" w:after="0"/>
              <w:ind w:left="0" w:right="0" w:hanging="0"/>
              <w:jc w:val="left"/>
              <w:rPr>
                <w:rFonts w:ascii="Calibri" w:hAnsi="Calibri" w:cs="Calibri" w:asciiTheme="minorHAnsi" w:cstheme="minorHAnsi" w:hAnsiTheme="minorHAnsi"/>
                <w:b/>
                <w:b/>
                <w:color w:val="00000A"/>
                <w:sz w:val="22"/>
              </w:rPr>
            </w:pPr>
            <w:r>
              <w:rPr>
                <w:rFonts w:cs="Calibri" w:ascii="Calibri" w:hAnsi="Calibri" w:asciiTheme="minorHAnsi" w:cstheme="minorHAnsi" w:hAnsiTheme="minorHAnsi"/>
                <w:b/>
                <w:color w:val="00000A"/>
                <w:sz w:val="22"/>
              </w:rPr>
              <w:t>Gwarancja</w:t>
            </w:r>
          </w:p>
        </w:tc>
        <w:tc>
          <w:tcPr>
            <w:tcW w:w="8157"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0" w:hanging="0"/>
              <w:jc w:val="left"/>
              <w:rPr>
                <w:rFonts w:ascii="Calibri" w:hAnsi="Calibri" w:cs="Calibri" w:asciiTheme="minorHAnsi" w:cstheme="minorHAnsi" w:hAnsiTheme="minorHAnsi"/>
                <w:color w:val="00000A"/>
                <w:sz w:val="22"/>
              </w:rPr>
            </w:pPr>
            <w:r>
              <w:rPr>
                <w:rFonts w:cs="Calibri" w:ascii="Calibri" w:hAnsi="Calibri" w:asciiTheme="minorHAnsi" w:cstheme="minorHAnsi" w:hAnsiTheme="minorHAnsi"/>
                <w:bCs/>
                <w:color w:val="00000A"/>
                <w:sz w:val="22"/>
                <w:lang w:eastAsia="en-US"/>
              </w:rPr>
              <w:t>24 miesiące</w:t>
            </w:r>
          </w:p>
        </w:tc>
        <w:tc>
          <w:tcPr>
            <w:tcW w:w="3324"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0" w:hanging="0"/>
              <w:jc w:val="center"/>
              <w:rPr>
                <w:rFonts w:ascii="Calibri" w:hAnsi="Calibri" w:cs="Calibri" w:asciiTheme="minorHAnsi" w:cstheme="minorHAnsi" w:hAnsiTheme="minorHAnsi"/>
                <w:b/>
                <w:b/>
                <w:color w:val="00000A"/>
                <w:sz w:val="22"/>
              </w:rPr>
            </w:pPr>
            <w:r>
              <w:rPr>
                <w:rFonts w:cs="Calibri" w:cstheme="minorHAnsi" w:ascii="Calibri" w:hAnsi="Calibri"/>
                <w:b/>
                <w:color w:val="00000A"/>
                <w:sz w:val="22"/>
              </w:rPr>
            </w:r>
          </w:p>
        </w:tc>
      </w:tr>
    </w:tbl>
    <w:p>
      <w:pPr>
        <w:pStyle w:val="ListParagraph"/>
        <w:numPr>
          <w:ilvl w:val="0"/>
          <w:numId w:val="8"/>
        </w:numPr>
        <w:tabs>
          <w:tab w:val="left" w:pos="567" w:leader="none"/>
        </w:tabs>
        <w:spacing w:lineRule="auto" w:line="276" w:before="360" w:after="240"/>
        <w:ind w:left="567" w:right="0" w:hanging="567"/>
        <w:jc w:val="left"/>
        <w:rPr>
          <w:szCs w:val="24"/>
        </w:rPr>
      </w:pPr>
      <w:bookmarkStart w:id="3" w:name="_Toc534631172"/>
      <w:bookmarkStart w:id="4" w:name="_Toc525808380"/>
      <w:r>
        <w:rPr>
          <w:rFonts w:cs="Calibri" w:ascii="Calibri" w:hAnsi="Calibri" w:asciiTheme="minorHAnsi" w:cstheme="minorHAnsi" w:hAnsiTheme="minorHAnsi"/>
          <w:b/>
          <w:szCs w:val="24"/>
        </w:rPr>
        <w:t>SSWiN+KD</w:t>
      </w:r>
      <w:bookmarkEnd w:id="3"/>
      <w:bookmarkEnd w:id="4"/>
      <w:r>
        <w:rPr>
          <w:rFonts w:cs="Calibri" w:ascii="Calibri" w:hAnsi="Calibri" w:asciiTheme="minorHAnsi" w:cstheme="minorHAnsi" w:hAnsiTheme="minorHAnsi"/>
          <w:b/>
          <w:szCs w:val="24"/>
        </w:rPr>
        <w:t xml:space="preserve"> – Producent ……………../ model …………………..</w:t>
      </w:r>
    </w:p>
    <w:tbl>
      <w:tblPr>
        <w:tblW w:w="13984" w:type="dxa"/>
        <w:jc w:val="center"/>
        <w:tblInd w:w="0" w:type="dxa"/>
        <w:tblBorders>
          <w:top w:val="single" w:sz="8" w:space="0" w:color="00000A"/>
          <w:left w:val="single" w:sz="8" w:space="0" w:color="00000A"/>
          <w:bottom w:val="single" w:sz="4" w:space="0" w:color="00000A"/>
          <w:right w:val="single" w:sz="8" w:space="0" w:color="00000A"/>
          <w:insideH w:val="single" w:sz="4" w:space="0" w:color="00000A"/>
          <w:insideV w:val="single" w:sz="8" w:space="0" w:color="00000A"/>
        </w:tblBorders>
        <w:tblCellMar>
          <w:top w:w="0" w:type="dxa"/>
          <w:left w:w="98" w:type="dxa"/>
          <w:bottom w:w="0" w:type="dxa"/>
          <w:right w:w="108" w:type="dxa"/>
        </w:tblCellMar>
        <w:tblLook w:firstRow="1" w:noVBand="1" w:lastRow="0" w:firstColumn="1" w:lastColumn="0" w:noHBand="0" w:val="04a0"/>
      </w:tblPr>
      <w:tblGrid>
        <w:gridCol w:w="2542"/>
        <w:gridCol w:w="7228"/>
        <w:gridCol w:w="1559"/>
        <w:gridCol w:w="2655"/>
      </w:tblGrid>
      <w:tr>
        <w:trPr>
          <w:trHeight w:val="544" w:hRule="atLeast"/>
        </w:trPr>
        <w:tc>
          <w:tcPr>
            <w:tcW w:w="9770" w:type="dxa"/>
            <w:gridSpan w:val="2"/>
            <w:tcBorders>
              <w:top w:val="single" w:sz="8" w:space="0" w:color="00000A"/>
              <w:left w:val="single" w:sz="8" w:space="0" w:color="00000A"/>
              <w:bottom w:val="single" w:sz="4" w:space="0" w:color="00000A"/>
              <w:right w:val="single" w:sz="8" w:space="0" w:color="00000A"/>
              <w:insideH w:val="single" w:sz="4" w:space="0" w:color="00000A"/>
              <w:insideV w:val="single" w:sz="8" w:space="0" w:color="00000A"/>
            </w:tcBorders>
            <w:shd w:color="auto" w:fill="D9D9D9" w:themeFill="background1" w:themeFillShade="d9" w:val="clear"/>
            <w:tcMar>
              <w:left w:w="98" w:type="dxa"/>
            </w:tcMar>
            <w:vAlign w:val="center"/>
          </w:tcPr>
          <w:p>
            <w:pPr>
              <w:pStyle w:val="Normal"/>
              <w:spacing w:lineRule="auto" w:line="276" w:before="0" w:after="0"/>
              <w:ind w:left="-71" w:right="0" w:hanging="0"/>
              <w:jc w:val="center"/>
              <w:rPr>
                <w:rFonts w:ascii="Calibri" w:hAnsi="Calibri" w:cs="Calibri" w:asciiTheme="minorHAnsi" w:cstheme="minorHAnsi" w:hAnsiTheme="minorHAnsi"/>
                <w:b/>
                <w:b/>
                <w:color w:val="00000A"/>
                <w:sz w:val="22"/>
              </w:rPr>
            </w:pPr>
            <w:r>
              <w:rPr>
                <w:rFonts w:cs="Calibri" w:ascii="Calibri" w:hAnsi="Calibri" w:asciiTheme="minorHAnsi" w:cstheme="minorHAnsi" w:hAnsiTheme="minorHAnsi"/>
                <w:b/>
                <w:color w:val="00000A"/>
                <w:sz w:val="22"/>
              </w:rPr>
              <w:t>SSWiN+KD</w:t>
            </w:r>
          </w:p>
        </w:tc>
        <w:tc>
          <w:tcPr>
            <w:tcW w:w="1559" w:type="dxa"/>
            <w:tcBorders>
              <w:top w:val="single" w:sz="8" w:space="0" w:color="00000A"/>
              <w:bottom w:val="single" w:sz="4" w:space="0" w:color="00000A"/>
              <w:right w:val="single" w:sz="8" w:space="0" w:color="00000A"/>
              <w:insideH w:val="single" w:sz="4" w:space="0" w:color="00000A"/>
              <w:insideV w:val="single" w:sz="8" w:space="0" w:color="00000A"/>
            </w:tcBorders>
            <w:shd w:color="auto" w:fill="D9D9D9" w:themeFill="background1" w:themeFillShade="d9" w:val="clear"/>
            <w:vAlign w:val="center"/>
          </w:tcPr>
          <w:p>
            <w:pPr>
              <w:pStyle w:val="Normal"/>
              <w:spacing w:lineRule="auto" w:line="276" w:before="0" w:after="0"/>
              <w:ind w:left="-71" w:right="0" w:hanging="0"/>
              <w:jc w:val="center"/>
              <w:rPr>
                <w:rFonts w:ascii="Calibri" w:hAnsi="Calibri" w:cs="Calibri" w:asciiTheme="minorHAnsi" w:cstheme="minorHAnsi" w:hAnsiTheme="minorHAnsi"/>
                <w:b/>
                <w:b/>
                <w:color w:val="00000A"/>
                <w:sz w:val="22"/>
              </w:rPr>
            </w:pPr>
            <w:r>
              <w:rPr>
                <w:rFonts w:cs="Calibri" w:ascii="Calibri" w:hAnsi="Calibri" w:asciiTheme="minorHAnsi" w:cstheme="minorHAnsi" w:hAnsiTheme="minorHAnsi"/>
                <w:b/>
                <w:color w:val="00000A"/>
                <w:sz w:val="22"/>
              </w:rPr>
              <w:t>Ilość</w:t>
            </w:r>
          </w:p>
        </w:tc>
        <w:tc>
          <w:tcPr>
            <w:tcW w:w="2655" w:type="dxa"/>
            <w:tcBorders>
              <w:top w:val="single" w:sz="8" w:space="0" w:color="00000A"/>
              <w:bottom w:val="single" w:sz="4" w:space="0" w:color="00000A"/>
              <w:right w:val="single" w:sz="8" w:space="0" w:color="00000A"/>
              <w:insideH w:val="single" w:sz="4" w:space="0" w:color="00000A"/>
              <w:insideV w:val="single" w:sz="8" w:space="0" w:color="00000A"/>
            </w:tcBorders>
            <w:shd w:color="auto" w:fill="D9D9D9" w:themeFill="background1" w:themeFillShade="d9" w:val="clear"/>
            <w:vAlign w:val="center"/>
          </w:tcPr>
          <w:p>
            <w:pPr>
              <w:pStyle w:val="Normal"/>
              <w:spacing w:lineRule="auto" w:line="276" w:before="0" w:after="0"/>
              <w:ind w:left="-71" w:right="0" w:hanging="0"/>
              <w:jc w:val="center"/>
              <w:rPr>
                <w:rFonts w:ascii="Calibri" w:hAnsi="Calibri" w:cs="Calibri" w:asciiTheme="minorHAnsi" w:cstheme="minorHAnsi" w:hAnsiTheme="minorHAnsi"/>
                <w:b/>
                <w:b/>
                <w:color w:val="00000A"/>
                <w:sz w:val="22"/>
              </w:rPr>
            </w:pPr>
            <w:r>
              <w:rPr>
                <w:rFonts w:cs="Calibri" w:ascii="Calibri" w:hAnsi="Calibri" w:asciiTheme="minorHAnsi" w:cstheme="minorHAnsi" w:hAnsiTheme="minorHAnsi"/>
                <w:b/>
                <w:color w:val="00000A"/>
                <w:sz w:val="22"/>
              </w:rPr>
              <w:t>1 komplet</w:t>
            </w:r>
          </w:p>
        </w:tc>
      </w:tr>
      <w:tr>
        <w:trPr>
          <w:trHeight w:val="360" w:hRule="atLeast"/>
        </w:trPr>
        <w:tc>
          <w:tcPr>
            <w:tcW w:w="2542"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D9D9D9" w:themeFill="background1" w:themeFillShade="d9" w:val="clear"/>
            <w:tcMar>
              <w:left w:w="98" w:type="dxa"/>
            </w:tcMar>
            <w:vAlign w:val="center"/>
          </w:tcPr>
          <w:p>
            <w:pPr>
              <w:pStyle w:val="Normal"/>
              <w:spacing w:lineRule="auto" w:line="276" w:before="0" w:after="0"/>
              <w:ind w:left="0" w:right="0" w:hanging="0"/>
              <w:jc w:val="left"/>
              <w:rPr>
                <w:rFonts w:ascii="Calibri" w:hAnsi="Calibri" w:cs="Calibri" w:asciiTheme="minorHAnsi" w:cstheme="minorHAnsi" w:hAnsiTheme="minorHAnsi"/>
                <w:b/>
                <w:b/>
                <w:color w:val="00000A"/>
                <w:sz w:val="22"/>
              </w:rPr>
            </w:pPr>
            <w:r>
              <w:rPr>
                <w:rFonts w:cs="Calibri" w:ascii="Calibri" w:hAnsi="Calibri" w:asciiTheme="minorHAnsi" w:cstheme="minorHAnsi" w:hAnsiTheme="minorHAnsi"/>
                <w:b/>
                <w:color w:val="00000A"/>
                <w:sz w:val="22"/>
              </w:rPr>
              <w:t>Nazwa komponentu</w:t>
            </w:r>
          </w:p>
        </w:tc>
        <w:tc>
          <w:tcPr>
            <w:tcW w:w="7228" w:type="dxa"/>
            <w:tcBorders>
              <w:top w:val="single" w:sz="8" w:space="0" w:color="00000A"/>
              <w:bottom w:val="single" w:sz="8" w:space="0" w:color="00000A"/>
              <w:right w:val="single" w:sz="8" w:space="0" w:color="00000A"/>
              <w:insideH w:val="single" w:sz="8" w:space="0" w:color="00000A"/>
              <w:insideV w:val="single" w:sz="8" w:space="0" w:color="00000A"/>
            </w:tcBorders>
            <w:shd w:color="auto" w:fill="D9D9D9" w:themeFill="background1" w:themeFillShade="d9" w:val="clear"/>
            <w:vAlign w:val="center"/>
          </w:tcPr>
          <w:p>
            <w:pPr>
              <w:pStyle w:val="Normal"/>
              <w:spacing w:lineRule="auto" w:line="276" w:before="0" w:after="0"/>
              <w:ind w:left="-71" w:right="0" w:hanging="0"/>
              <w:jc w:val="center"/>
              <w:rPr>
                <w:rFonts w:ascii="Calibri" w:hAnsi="Calibri" w:cs="Calibri" w:asciiTheme="minorHAnsi" w:cstheme="minorHAnsi" w:hAnsiTheme="minorHAnsi"/>
                <w:b/>
                <w:b/>
                <w:color w:val="00000A"/>
                <w:sz w:val="22"/>
              </w:rPr>
            </w:pPr>
            <w:r>
              <w:rPr>
                <w:rFonts w:cs="Calibri" w:ascii="Calibri" w:hAnsi="Calibri" w:asciiTheme="minorHAnsi" w:cstheme="minorHAnsi" w:hAnsiTheme="minorHAnsi"/>
                <w:b/>
                <w:color w:val="00000A"/>
                <w:sz w:val="22"/>
              </w:rPr>
              <w:t xml:space="preserve">Wymagane minimalne parametry techniczne </w:t>
            </w:r>
          </w:p>
        </w:tc>
        <w:tc>
          <w:tcPr>
            <w:tcW w:w="4214" w:type="dxa"/>
            <w:gridSpan w:val="2"/>
            <w:tcBorders>
              <w:top w:val="single" w:sz="8" w:space="0" w:color="00000A"/>
              <w:bottom w:val="single" w:sz="8" w:space="0" w:color="00000A"/>
              <w:right w:val="single" w:sz="8" w:space="0" w:color="00000A"/>
              <w:insideH w:val="single" w:sz="8" w:space="0" w:color="00000A"/>
              <w:insideV w:val="single" w:sz="8" w:space="0" w:color="00000A"/>
            </w:tcBorders>
            <w:shd w:color="auto" w:fill="D9D9D9" w:themeFill="background1" w:themeFillShade="d9" w:val="clear"/>
            <w:vAlign w:val="center"/>
          </w:tcPr>
          <w:p>
            <w:pPr>
              <w:pStyle w:val="Normal"/>
              <w:spacing w:lineRule="auto" w:line="276" w:before="0" w:after="0"/>
              <w:ind w:left="-71" w:right="0" w:hanging="0"/>
              <w:jc w:val="center"/>
              <w:rPr>
                <w:rFonts w:ascii="Calibri" w:hAnsi="Calibri" w:cs="Calibri" w:asciiTheme="minorHAnsi" w:cstheme="minorHAnsi" w:hAnsiTheme="minorHAnsi"/>
                <w:b/>
                <w:b/>
                <w:color w:val="00000A"/>
                <w:sz w:val="22"/>
              </w:rPr>
            </w:pPr>
            <w:r>
              <w:rPr>
                <w:rFonts w:cs="Calibri" w:ascii="Calibri" w:hAnsi="Calibri" w:asciiTheme="minorHAnsi" w:cstheme="minorHAnsi" w:hAnsiTheme="minorHAnsi"/>
                <w:b/>
                <w:sz w:val="22"/>
              </w:rPr>
              <w:t>Oferowane parametry</w:t>
            </w:r>
          </w:p>
        </w:tc>
      </w:tr>
      <w:tr>
        <w:trPr>
          <w:trHeight w:val="360" w:hRule="atLeast"/>
        </w:trPr>
        <w:tc>
          <w:tcPr>
            <w:tcW w:w="2542"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tcPr>
          <w:p>
            <w:pPr>
              <w:pStyle w:val="Normal"/>
              <w:spacing w:lineRule="auto" w:line="276" w:before="0" w:after="0"/>
              <w:ind w:left="34" w:right="0" w:hanging="0"/>
              <w:jc w:val="left"/>
              <w:rPr>
                <w:rFonts w:ascii="Calibri" w:hAnsi="Calibri" w:eastAsia="Calibri" w:cs="Calibri" w:asciiTheme="minorHAnsi" w:cstheme="minorHAnsi" w:eastAsiaTheme="minorHAnsi" w:hAnsiTheme="minorHAnsi"/>
                <w:b/>
                <w:b/>
                <w:color w:val="00000A"/>
                <w:sz w:val="22"/>
                <w:lang w:eastAsia="en-US"/>
              </w:rPr>
            </w:pPr>
            <w:r>
              <w:rPr>
                <w:rFonts w:eastAsia="Calibri" w:cs="Calibri" w:ascii="Calibri" w:hAnsi="Calibri" w:asciiTheme="minorHAnsi" w:cstheme="minorHAnsi" w:eastAsiaTheme="minorHAnsi" w:hAnsiTheme="minorHAnsi"/>
                <w:color w:val="00000A"/>
                <w:sz w:val="22"/>
                <w:lang w:eastAsia="en-US"/>
              </w:rPr>
              <w:t>Elementy wyposażenia systemów SSWiN oraz KD</w:t>
            </w:r>
          </w:p>
        </w:tc>
        <w:tc>
          <w:tcPr>
            <w:tcW w:w="7228"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numPr>
                <w:ilvl w:val="3"/>
                <w:numId w:val="6"/>
              </w:numPr>
              <w:spacing w:lineRule="auto" w:line="276" w:before="0" w:after="0"/>
              <w:ind w:left="601" w:right="0" w:hanging="360"/>
              <w:contextualSpacing/>
              <w:rPr>
                <w:rFonts w:ascii="Calibri" w:hAnsi="Calibri" w:eastAsia="Calibri" w:cs="Calibri" w:asciiTheme="minorHAnsi" w:cstheme="minorHAnsi" w:eastAsiaTheme="minorHAnsi" w:hAnsiTheme="minorHAnsi"/>
                <w:color w:val="00000A"/>
                <w:sz w:val="22"/>
                <w:lang w:eastAsia="en-US"/>
              </w:rPr>
            </w:pPr>
            <w:r>
              <w:rPr>
                <w:rFonts w:eastAsia="Calibri" w:cs="Calibri" w:ascii="Calibri" w:hAnsi="Calibri" w:asciiTheme="minorHAnsi" w:cstheme="minorHAnsi" w:eastAsiaTheme="minorHAnsi" w:hAnsiTheme="minorHAnsi"/>
                <w:color w:val="00000A"/>
                <w:sz w:val="22"/>
                <w:lang w:eastAsia="en-US"/>
              </w:rPr>
              <w:t xml:space="preserve">Centrala systemu SSWiN wraz z dedykowanym modułem KD </w:t>
              <w:br/>
              <w:t>z wbudowanym komunikatorem GSM/GPRS z funkcjami monitoringu, powiadamiania i zdalnego sterowania – 1 komplet,</w:t>
            </w:r>
          </w:p>
          <w:p>
            <w:pPr>
              <w:pStyle w:val="Normal"/>
              <w:numPr>
                <w:ilvl w:val="3"/>
                <w:numId w:val="6"/>
              </w:numPr>
              <w:spacing w:lineRule="auto" w:line="276" w:before="0" w:after="0"/>
              <w:ind w:left="601" w:right="0" w:hanging="360"/>
              <w:contextualSpacing/>
              <w:jc w:val="left"/>
              <w:rPr>
                <w:rFonts w:ascii="Calibri" w:hAnsi="Calibri" w:eastAsia="Calibri" w:cs="Calibri" w:asciiTheme="minorHAnsi" w:cstheme="minorHAnsi" w:eastAsiaTheme="minorHAnsi" w:hAnsiTheme="minorHAnsi"/>
                <w:color w:val="00000A"/>
                <w:sz w:val="22"/>
                <w:lang w:eastAsia="en-US"/>
              </w:rPr>
            </w:pPr>
            <w:r>
              <w:rPr>
                <w:rFonts w:eastAsia="Calibri" w:cs="Calibri" w:ascii="Calibri" w:hAnsi="Calibri" w:asciiTheme="minorHAnsi" w:cstheme="minorHAnsi" w:eastAsiaTheme="minorHAnsi" w:hAnsiTheme="minorHAnsi"/>
                <w:color w:val="00000A"/>
                <w:sz w:val="22"/>
                <w:lang w:eastAsia="en-US"/>
              </w:rPr>
              <w:t>Moduł komunikacji TCP/IP -1 sztuka,</w:t>
            </w:r>
          </w:p>
          <w:p>
            <w:pPr>
              <w:pStyle w:val="Normal"/>
              <w:numPr>
                <w:ilvl w:val="3"/>
                <w:numId w:val="6"/>
              </w:numPr>
              <w:spacing w:lineRule="auto" w:line="276" w:before="0" w:after="0"/>
              <w:ind w:left="601" w:right="0" w:hanging="360"/>
              <w:contextualSpacing/>
              <w:jc w:val="left"/>
              <w:rPr>
                <w:rFonts w:ascii="Calibri" w:hAnsi="Calibri" w:eastAsia="Calibri" w:cs="Calibri" w:asciiTheme="minorHAnsi" w:cstheme="minorHAnsi" w:eastAsiaTheme="minorHAnsi" w:hAnsiTheme="minorHAnsi"/>
                <w:color w:val="00000A"/>
                <w:sz w:val="22"/>
                <w:lang w:eastAsia="en-US"/>
              </w:rPr>
            </w:pPr>
            <w:r>
              <w:rPr>
                <w:rFonts w:eastAsia="Calibri" w:cs="Calibri" w:ascii="Calibri" w:hAnsi="Calibri" w:asciiTheme="minorHAnsi" w:cstheme="minorHAnsi" w:eastAsiaTheme="minorHAnsi" w:hAnsiTheme="minorHAnsi"/>
                <w:color w:val="00000A"/>
                <w:sz w:val="22"/>
                <w:lang w:eastAsia="en-US"/>
              </w:rPr>
              <w:t>Manipulator systemu alarmowego z czytnikiem kart – 1 sztuka,</w:t>
            </w:r>
          </w:p>
          <w:p>
            <w:pPr>
              <w:pStyle w:val="Normal"/>
              <w:numPr>
                <w:ilvl w:val="3"/>
                <w:numId w:val="6"/>
              </w:numPr>
              <w:spacing w:lineRule="auto" w:line="276" w:before="0" w:after="0"/>
              <w:ind w:left="601" w:right="0" w:hanging="360"/>
              <w:contextualSpacing/>
              <w:jc w:val="left"/>
              <w:rPr>
                <w:rFonts w:ascii="Calibri" w:hAnsi="Calibri" w:eastAsia="Calibri" w:cs="Calibri" w:asciiTheme="minorHAnsi" w:cstheme="minorHAnsi" w:eastAsiaTheme="minorHAnsi" w:hAnsiTheme="minorHAnsi"/>
                <w:color w:val="00000A"/>
                <w:sz w:val="22"/>
                <w:lang w:eastAsia="en-US"/>
              </w:rPr>
            </w:pPr>
            <w:r>
              <w:rPr>
                <w:rFonts w:eastAsia="Calibri" w:cs="Calibri" w:ascii="Calibri" w:hAnsi="Calibri" w:asciiTheme="minorHAnsi" w:cstheme="minorHAnsi" w:eastAsiaTheme="minorHAnsi" w:hAnsiTheme="minorHAnsi"/>
                <w:color w:val="00000A"/>
                <w:sz w:val="22"/>
                <w:lang w:eastAsia="en-US"/>
              </w:rPr>
              <w:t>Przycisk wyjścia natynkowy – 1 sztuka,</w:t>
            </w:r>
          </w:p>
          <w:p>
            <w:pPr>
              <w:pStyle w:val="Normal"/>
              <w:numPr>
                <w:ilvl w:val="3"/>
                <w:numId w:val="6"/>
              </w:numPr>
              <w:spacing w:lineRule="auto" w:line="276" w:before="0" w:after="0"/>
              <w:ind w:left="601" w:right="0" w:hanging="360"/>
              <w:contextualSpacing/>
              <w:jc w:val="left"/>
              <w:rPr>
                <w:rFonts w:ascii="Calibri" w:hAnsi="Calibri" w:eastAsia="Calibri" w:cs="Calibri" w:asciiTheme="minorHAnsi" w:cstheme="minorHAnsi" w:eastAsiaTheme="minorHAnsi" w:hAnsiTheme="minorHAnsi"/>
                <w:color w:val="00000A"/>
                <w:sz w:val="22"/>
                <w:lang w:eastAsia="en-US"/>
              </w:rPr>
            </w:pPr>
            <w:r>
              <w:rPr>
                <w:rFonts w:eastAsia="Calibri" w:cs="Calibri" w:ascii="Calibri" w:hAnsi="Calibri" w:asciiTheme="minorHAnsi" w:cstheme="minorHAnsi" w:eastAsiaTheme="minorHAnsi" w:hAnsiTheme="minorHAnsi"/>
                <w:color w:val="00000A"/>
                <w:sz w:val="22"/>
                <w:lang w:eastAsia="en-US"/>
              </w:rPr>
              <w:t>Przycisk awaryjnego otwierania drzwi – 1 sztuka,</w:t>
            </w:r>
          </w:p>
          <w:p>
            <w:pPr>
              <w:pStyle w:val="Normal"/>
              <w:numPr>
                <w:ilvl w:val="3"/>
                <w:numId w:val="6"/>
              </w:numPr>
              <w:spacing w:lineRule="auto" w:line="276" w:before="0" w:after="0"/>
              <w:ind w:left="601" w:right="0" w:hanging="360"/>
              <w:contextualSpacing/>
              <w:jc w:val="left"/>
              <w:rPr>
                <w:rFonts w:ascii="Calibri" w:hAnsi="Calibri" w:eastAsia="Calibri" w:cs="Calibri" w:asciiTheme="minorHAnsi" w:cstheme="minorHAnsi" w:eastAsiaTheme="minorHAnsi" w:hAnsiTheme="minorHAnsi"/>
                <w:color w:val="00000A"/>
                <w:sz w:val="22"/>
                <w:lang w:eastAsia="en-US"/>
              </w:rPr>
            </w:pPr>
            <w:r>
              <w:rPr>
                <w:rFonts w:eastAsia="Calibri" w:cs="Calibri" w:ascii="Calibri" w:hAnsi="Calibri" w:asciiTheme="minorHAnsi" w:cstheme="minorHAnsi" w:eastAsiaTheme="minorHAnsi" w:hAnsiTheme="minorHAnsi"/>
                <w:color w:val="00000A"/>
                <w:sz w:val="22"/>
                <w:lang w:eastAsia="en-US"/>
              </w:rPr>
              <w:t>Zwora elektromagnetyczna z czujnikiem stanu drzwi – 1 sztuka,</w:t>
            </w:r>
          </w:p>
          <w:p>
            <w:pPr>
              <w:pStyle w:val="Normal"/>
              <w:numPr>
                <w:ilvl w:val="3"/>
                <w:numId w:val="6"/>
              </w:numPr>
              <w:spacing w:lineRule="auto" w:line="276" w:before="0" w:after="0"/>
              <w:ind w:left="601" w:right="0" w:hanging="360"/>
              <w:contextualSpacing/>
              <w:jc w:val="left"/>
              <w:rPr>
                <w:rFonts w:ascii="Calibri" w:hAnsi="Calibri" w:eastAsia="Calibri" w:cs="Calibri" w:asciiTheme="minorHAnsi" w:cstheme="minorHAnsi" w:eastAsiaTheme="minorHAnsi" w:hAnsiTheme="minorHAnsi"/>
                <w:color w:val="00000A"/>
                <w:sz w:val="22"/>
                <w:lang w:eastAsia="en-US"/>
              </w:rPr>
            </w:pPr>
            <w:r>
              <w:rPr>
                <w:rFonts w:eastAsia="Calibri" w:cs="Calibri" w:ascii="Calibri" w:hAnsi="Calibri" w:asciiTheme="minorHAnsi" w:cstheme="minorHAnsi" w:eastAsiaTheme="minorHAnsi" w:hAnsiTheme="minorHAnsi"/>
                <w:color w:val="00000A"/>
                <w:sz w:val="22"/>
                <w:lang w:eastAsia="en-US"/>
              </w:rPr>
              <w:t>Cyfrowa pasywna czujka podczerwieni – 2 sztuki,</w:t>
            </w:r>
          </w:p>
          <w:p>
            <w:pPr>
              <w:pStyle w:val="Normal"/>
              <w:numPr>
                <w:ilvl w:val="3"/>
                <w:numId w:val="6"/>
              </w:numPr>
              <w:spacing w:lineRule="auto" w:line="276" w:before="0" w:after="0"/>
              <w:ind w:left="601" w:right="0" w:hanging="360"/>
              <w:contextualSpacing/>
              <w:jc w:val="left"/>
              <w:rPr>
                <w:rFonts w:ascii="Calibri" w:hAnsi="Calibri" w:eastAsia="Calibri" w:cs="Calibri" w:asciiTheme="minorHAnsi" w:cstheme="minorHAnsi" w:eastAsiaTheme="minorHAnsi" w:hAnsiTheme="minorHAnsi"/>
                <w:color w:val="00000A"/>
                <w:sz w:val="22"/>
                <w:lang w:eastAsia="en-US"/>
              </w:rPr>
            </w:pPr>
            <w:r>
              <w:rPr>
                <w:rFonts w:eastAsia="Calibri" w:cs="Calibri" w:ascii="Calibri" w:hAnsi="Calibri" w:asciiTheme="minorHAnsi" w:cstheme="minorHAnsi" w:eastAsiaTheme="minorHAnsi" w:hAnsiTheme="minorHAnsi"/>
                <w:color w:val="00000A"/>
                <w:sz w:val="22"/>
                <w:lang w:eastAsia="en-US"/>
              </w:rPr>
              <w:t>Programowalna czujka temperatury – 2 sztuki,</w:t>
            </w:r>
          </w:p>
          <w:p>
            <w:pPr>
              <w:pStyle w:val="Normal"/>
              <w:numPr>
                <w:ilvl w:val="0"/>
                <w:numId w:val="6"/>
              </w:numPr>
              <w:spacing w:lineRule="auto" w:line="276" w:before="0" w:after="0"/>
              <w:ind w:left="601" w:right="0" w:hanging="360"/>
              <w:contextualSpacing/>
              <w:jc w:val="left"/>
              <w:rPr>
                <w:rFonts w:ascii="Calibri" w:hAnsi="Calibri" w:eastAsia="Calibri" w:cs="Calibri" w:asciiTheme="minorHAnsi" w:cstheme="minorHAnsi" w:eastAsiaTheme="minorHAnsi" w:hAnsiTheme="minorHAnsi"/>
                <w:color w:val="00000A"/>
                <w:sz w:val="22"/>
                <w:lang w:eastAsia="en-US"/>
              </w:rPr>
            </w:pPr>
            <w:r>
              <w:rPr>
                <w:rFonts w:eastAsia="Calibri" w:cs="Calibri" w:ascii="Calibri" w:hAnsi="Calibri" w:asciiTheme="minorHAnsi" w:cstheme="minorHAnsi" w:eastAsiaTheme="minorHAnsi" w:hAnsiTheme="minorHAnsi"/>
                <w:color w:val="00000A"/>
                <w:sz w:val="22"/>
                <w:lang w:eastAsia="en-US"/>
              </w:rPr>
              <w:t>Czujka zalania wodą – 4 sztuki,</w:t>
            </w:r>
          </w:p>
          <w:p>
            <w:pPr>
              <w:pStyle w:val="Normal"/>
              <w:numPr>
                <w:ilvl w:val="0"/>
                <w:numId w:val="6"/>
              </w:numPr>
              <w:spacing w:lineRule="auto" w:line="276" w:before="0" w:after="0"/>
              <w:ind w:left="601" w:right="0" w:hanging="360"/>
              <w:contextualSpacing/>
              <w:jc w:val="left"/>
              <w:rPr>
                <w:rFonts w:ascii="Calibri" w:hAnsi="Calibri" w:eastAsia="Calibri" w:cs="Calibri" w:asciiTheme="minorHAnsi" w:cstheme="minorHAnsi" w:eastAsiaTheme="minorHAnsi" w:hAnsiTheme="minorHAnsi"/>
                <w:color w:val="00000A"/>
                <w:sz w:val="22"/>
                <w:lang w:eastAsia="en-US"/>
              </w:rPr>
            </w:pPr>
            <w:r>
              <w:rPr>
                <w:rFonts w:eastAsia="Calibri" w:cs="Calibri" w:ascii="Calibri" w:hAnsi="Calibri" w:asciiTheme="minorHAnsi" w:cstheme="minorHAnsi" w:eastAsiaTheme="minorHAnsi" w:hAnsiTheme="minorHAnsi"/>
                <w:color w:val="00000A"/>
                <w:sz w:val="22"/>
                <w:lang w:eastAsia="en-US"/>
              </w:rPr>
              <w:t>Czujka dymu i ciepła – 2 sztuki – zamontowane wewnątrz i na zewnątrz szafy serwerowej,</w:t>
            </w:r>
          </w:p>
          <w:p>
            <w:pPr>
              <w:pStyle w:val="Normal"/>
              <w:numPr>
                <w:ilvl w:val="0"/>
                <w:numId w:val="6"/>
              </w:numPr>
              <w:spacing w:lineRule="auto" w:line="276" w:before="0" w:after="0"/>
              <w:ind w:left="601" w:right="0" w:hanging="360"/>
              <w:contextualSpacing/>
              <w:jc w:val="left"/>
              <w:rPr>
                <w:rFonts w:ascii="Calibri" w:hAnsi="Calibri" w:eastAsia="Calibri" w:cs="Calibri" w:asciiTheme="minorHAnsi" w:cstheme="minorHAnsi" w:eastAsiaTheme="minorHAnsi" w:hAnsiTheme="minorHAnsi"/>
                <w:color w:val="00000A"/>
                <w:sz w:val="22"/>
                <w:lang w:eastAsia="en-US"/>
              </w:rPr>
            </w:pPr>
            <w:r>
              <w:rPr>
                <w:rFonts w:eastAsia="Calibri" w:cs="Calibri" w:ascii="Calibri" w:hAnsi="Calibri" w:asciiTheme="minorHAnsi" w:cstheme="minorHAnsi" w:eastAsiaTheme="minorHAnsi" w:hAnsiTheme="minorHAnsi"/>
                <w:color w:val="00000A"/>
                <w:sz w:val="22"/>
                <w:lang w:eastAsia="en-US"/>
              </w:rPr>
              <w:t>Zewnętrzny sygnalizator optyczno-akustyczny – 1 sztuka,</w:t>
            </w:r>
          </w:p>
          <w:p>
            <w:pPr>
              <w:pStyle w:val="Normal"/>
              <w:numPr>
                <w:ilvl w:val="0"/>
                <w:numId w:val="6"/>
              </w:numPr>
              <w:spacing w:lineRule="auto" w:line="276" w:before="0" w:after="0"/>
              <w:ind w:left="601" w:right="0" w:hanging="360"/>
              <w:contextualSpacing/>
              <w:jc w:val="left"/>
              <w:rPr>
                <w:rFonts w:ascii="Calibri" w:hAnsi="Calibri" w:eastAsia="Calibri" w:cs="Calibri" w:asciiTheme="minorHAnsi" w:cstheme="minorHAnsi" w:eastAsiaTheme="minorHAnsi" w:hAnsiTheme="minorHAnsi"/>
                <w:color w:val="00000A"/>
                <w:sz w:val="22"/>
                <w:lang w:eastAsia="en-US"/>
              </w:rPr>
            </w:pPr>
            <w:r>
              <w:rPr>
                <w:rFonts w:eastAsia="Calibri" w:cs="Calibri" w:ascii="Calibri" w:hAnsi="Calibri" w:asciiTheme="minorHAnsi" w:cstheme="minorHAnsi" w:eastAsiaTheme="minorHAnsi" w:hAnsiTheme="minorHAnsi"/>
                <w:color w:val="00000A"/>
                <w:sz w:val="22"/>
                <w:lang w:eastAsia="en-US"/>
              </w:rPr>
              <w:t>Wewnętrzny sygnalizator optyczno-akustyczny – 1 sztuka,</w:t>
            </w:r>
          </w:p>
          <w:p>
            <w:pPr>
              <w:pStyle w:val="Normal"/>
              <w:numPr>
                <w:ilvl w:val="0"/>
                <w:numId w:val="6"/>
              </w:numPr>
              <w:spacing w:lineRule="auto" w:line="276" w:before="0" w:after="0"/>
              <w:ind w:left="601" w:right="0" w:hanging="360"/>
              <w:contextualSpacing/>
              <w:jc w:val="left"/>
              <w:rPr>
                <w:rFonts w:ascii="Calibri" w:hAnsi="Calibri" w:eastAsia="Calibri" w:cs="Calibri" w:asciiTheme="minorHAnsi" w:cstheme="minorHAnsi" w:eastAsiaTheme="minorHAnsi" w:hAnsiTheme="minorHAnsi"/>
                <w:color w:val="00000A"/>
                <w:sz w:val="22"/>
                <w:lang w:eastAsia="en-US"/>
              </w:rPr>
            </w:pPr>
            <w:r>
              <w:rPr>
                <w:rFonts w:eastAsia="Calibri" w:cs="Calibri" w:ascii="Calibri" w:hAnsi="Calibri" w:asciiTheme="minorHAnsi" w:cstheme="minorHAnsi" w:eastAsiaTheme="minorHAnsi" w:hAnsiTheme="minorHAnsi"/>
                <w:color w:val="00000A"/>
                <w:sz w:val="22"/>
                <w:lang w:eastAsia="en-US"/>
              </w:rPr>
              <w:t>Obudowa z wyposażeniem – 1 komplet,</w:t>
            </w:r>
          </w:p>
          <w:p>
            <w:pPr>
              <w:pStyle w:val="Normal"/>
              <w:numPr>
                <w:ilvl w:val="0"/>
                <w:numId w:val="6"/>
              </w:numPr>
              <w:spacing w:lineRule="auto" w:line="276" w:before="0" w:after="0"/>
              <w:ind w:left="601" w:right="0" w:hanging="360"/>
              <w:contextualSpacing/>
              <w:jc w:val="left"/>
              <w:rPr>
                <w:rFonts w:ascii="Calibri" w:hAnsi="Calibri" w:eastAsia="Calibri" w:cs="Calibri" w:asciiTheme="minorHAnsi" w:cstheme="minorHAnsi" w:eastAsiaTheme="minorHAnsi" w:hAnsiTheme="minorHAnsi"/>
                <w:color w:val="00000A"/>
                <w:sz w:val="22"/>
                <w:lang w:eastAsia="en-US"/>
              </w:rPr>
            </w:pPr>
            <w:r>
              <w:rPr>
                <w:rFonts w:eastAsia="Calibri" w:cs="Calibri" w:ascii="Calibri" w:hAnsi="Calibri" w:asciiTheme="minorHAnsi" w:cstheme="minorHAnsi" w:eastAsiaTheme="minorHAnsi" w:hAnsiTheme="minorHAnsi"/>
                <w:color w:val="00000A"/>
                <w:sz w:val="22"/>
                <w:lang w:eastAsia="en-US"/>
              </w:rPr>
              <w:t>Karty dostępu – 10 sztuk.</w:t>
            </w:r>
          </w:p>
        </w:tc>
        <w:tc>
          <w:tcPr>
            <w:tcW w:w="4214"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0" w:hanging="0"/>
              <w:jc w:val="center"/>
              <w:rPr>
                <w:rFonts w:ascii="Calibri" w:hAnsi="Calibri" w:cs="Calibri" w:asciiTheme="minorHAnsi" w:cstheme="minorHAnsi" w:hAnsiTheme="minorHAnsi"/>
                <w:b/>
                <w:b/>
                <w:color w:val="00000A"/>
                <w:sz w:val="22"/>
              </w:rPr>
            </w:pPr>
            <w:r>
              <w:rPr>
                <w:rFonts w:cs="Calibri" w:cstheme="minorHAnsi" w:ascii="Calibri" w:hAnsi="Calibri"/>
                <w:b/>
                <w:color w:val="00000A"/>
                <w:sz w:val="22"/>
              </w:rPr>
            </w:r>
          </w:p>
        </w:tc>
      </w:tr>
      <w:tr>
        <w:trPr>
          <w:trHeight w:val="360" w:hRule="atLeast"/>
        </w:trPr>
        <w:tc>
          <w:tcPr>
            <w:tcW w:w="2542" w:type="dxa"/>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before="0" w:after="0"/>
              <w:ind w:left="34" w:right="0" w:hanging="0"/>
              <w:jc w:val="left"/>
              <w:rPr>
                <w:rFonts w:ascii="Calibri" w:hAnsi="Calibri" w:eastAsia="Calibri" w:cs="Calibri" w:asciiTheme="minorHAnsi" w:cstheme="minorHAnsi" w:eastAsiaTheme="minorHAnsi" w:hAnsiTheme="minorHAnsi"/>
                <w:b/>
                <w:b/>
                <w:color w:val="00000A"/>
                <w:sz w:val="22"/>
                <w:lang w:eastAsia="en-US"/>
              </w:rPr>
            </w:pPr>
            <w:r>
              <w:rPr>
                <w:rFonts w:eastAsia="Calibri" w:cs="Calibri" w:ascii="Calibri" w:hAnsi="Calibri" w:asciiTheme="minorHAnsi" w:cstheme="minorHAnsi" w:eastAsiaTheme="minorHAnsi" w:hAnsiTheme="minorHAnsi"/>
                <w:b/>
                <w:color w:val="00000A"/>
                <w:sz w:val="22"/>
                <w:lang w:eastAsia="en-US"/>
              </w:rPr>
              <w:t>Instalacja</w:t>
            </w:r>
          </w:p>
        </w:tc>
        <w:tc>
          <w:tcPr>
            <w:tcW w:w="7228" w:type="dxa"/>
            <w:tcBorders>
              <w:top w:val="single" w:sz="8" w:space="0" w:color="00000A"/>
              <w:bottom w:val="single" w:sz="4" w:space="0" w:color="00000A"/>
              <w:right w:val="single" w:sz="8" w:space="0" w:color="00000A"/>
              <w:insideH w:val="single" w:sz="4" w:space="0" w:color="00000A"/>
              <w:insideV w:val="single" w:sz="8" w:space="0" w:color="00000A"/>
            </w:tcBorders>
            <w:shd w:fill="auto" w:val="clear"/>
          </w:tcPr>
          <w:p>
            <w:pPr>
              <w:pStyle w:val="Normal"/>
              <w:spacing w:lineRule="auto" w:line="276" w:before="0" w:after="0"/>
              <w:ind w:left="0" w:right="33"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ascii="Calibri" w:hAnsi="Calibri" w:asciiTheme="minorHAnsi" w:cstheme="minorHAnsi" w:eastAsiaTheme="minorHAnsi" w:hAnsiTheme="minorHAnsi"/>
                <w:color w:val="00000A"/>
                <w:sz w:val="22"/>
                <w:lang w:eastAsia="en-US"/>
              </w:rPr>
              <w:t>Wykonawca zainstaluje, podłączy, uruchomi i skonfiguruje system SSWiN+KD w pomieszczeniu Serwerowni,</w:t>
            </w:r>
          </w:p>
          <w:p>
            <w:pPr>
              <w:pStyle w:val="Normal"/>
              <w:spacing w:lineRule="auto" w:line="276" w:before="0" w:after="0"/>
              <w:ind w:left="0" w:right="33"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ascii="Calibri" w:hAnsi="Calibri" w:asciiTheme="minorHAnsi" w:cstheme="minorHAnsi" w:eastAsiaTheme="minorHAnsi" w:hAnsiTheme="minorHAnsi"/>
                <w:color w:val="00000A"/>
                <w:sz w:val="22"/>
                <w:lang w:eastAsia="en-US"/>
              </w:rPr>
              <w:t xml:space="preserve">Po uruchomieniu przeszkoli dział Informatyki z konfiguracji i obsługi.  </w:t>
            </w:r>
          </w:p>
        </w:tc>
        <w:tc>
          <w:tcPr>
            <w:tcW w:w="4214"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0" w:hanging="0"/>
              <w:jc w:val="center"/>
              <w:rPr>
                <w:rFonts w:ascii="Calibri" w:hAnsi="Calibri" w:cs="Calibri" w:asciiTheme="minorHAnsi" w:cstheme="minorHAnsi" w:hAnsiTheme="minorHAnsi"/>
                <w:b/>
                <w:b/>
                <w:color w:val="00000A"/>
                <w:sz w:val="22"/>
              </w:rPr>
            </w:pPr>
            <w:r>
              <w:rPr>
                <w:rFonts w:cs="Calibri" w:cstheme="minorHAnsi" w:ascii="Calibri" w:hAnsi="Calibri"/>
                <w:b/>
                <w:color w:val="00000A"/>
                <w:sz w:val="22"/>
              </w:rPr>
            </w:r>
          </w:p>
        </w:tc>
      </w:tr>
      <w:tr>
        <w:trPr>
          <w:trHeight w:val="360" w:hRule="atLeast"/>
        </w:trPr>
        <w:tc>
          <w:tcPr>
            <w:tcW w:w="2542" w:type="dxa"/>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before="0" w:after="0"/>
              <w:ind w:left="34" w:right="0" w:hanging="0"/>
              <w:jc w:val="left"/>
              <w:rPr>
                <w:rFonts w:ascii="Calibri" w:hAnsi="Calibri" w:eastAsia="Calibri" w:cs="Calibri" w:asciiTheme="minorHAnsi" w:cstheme="minorHAnsi" w:eastAsiaTheme="minorHAnsi" w:hAnsiTheme="minorHAnsi"/>
                <w:b/>
                <w:b/>
                <w:color w:val="00000A"/>
                <w:sz w:val="22"/>
                <w:lang w:eastAsia="en-US"/>
              </w:rPr>
            </w:pPr>
            <w:r>
              <w:rPr>
                <w:rFonts w:eastAsia="Calibri" w:cs="Calibri" w:ascii="Calibri" w:hAnsi="Calibri" w:asciiTheme="minorHAnsi" w:cstheme="minorHAnsi" w:eastAsiaTheme="minorHAnsi" w:hAnsiTheme="minorHAnsi"/>
                <w:b/>
                <w:color w:val="00000A"/>
                <w:sz w:val="22"/>
                <w:lang w:eastAsia="en-US"/>
              </w:rPr>
              <w:t xml:space="preserve">Gwarancja  </w:t>
            </w:r>
          </w:p>
        </w:tc>
        <w:tc>
          <w:tcPr>
            <w:tcW w:w="7228" w:type="dxa"/>
            <w:tcBorders>
              <w:top w:val="single" w:sz="8" w:space="0" w:color="00000A"/>
              <w:bottom w:val="single" w:sz="4" w:space="0" w:color="00000A"/>
              <w:right w:val="single" w:sz="8" w:space="0" w:color="00000A"/>
              <w:insideH w:val="single" w:sz="4" w:space="0" w:color="00000A"/>
              <w:insideV w:val="single" w:sz="8" w:space="0" w:color="00000A"/>
            </w:tcBorders>
            <w:shd w:fill="auto" w:val="clear"/>
          </w:tcPr>
          <w:p>
            <w:pPr>
              <w:pStyle w:val="Normal"/>
              <w:spacing w:lineRule="auto" w:line="276" w:before="0" w:after="0"/>
              <w:ind w:left="0" w:right="33" w:hanging="0"/>
              <w:jc w:val="left"/>
              <w:rPr>
                <w:rFonts w:ascii="Calibri" w:hAnsi="Calibri" w:eastAsia="Calibri" w:cs="Calibri" w:asciiTheme="minorHAnsi" w:cstheme="minorHAnsi" w:eastAsiaTheme="minorHAnsi" w:hAnsiTheme="minorHAnsi"/>
                <w:color w:val="00000A"/>
                <w:sz w:val="22"/>
                <w:lang w:eastAsia="en-US"/>
              </w:rPr>
            </w:pPr>
            <w:r>
              <w:rPr>
                <w:rFonts w:eastAsia="Calibri" w:cs="Calibri" w:ascii="Calibri" w:hAnsi="Calibri" w:asciiTheme="minorHAnsi" w:cstheme="minorHAnsi" w:eastAsiaTheme="minorHAnsi" w:hAnsiTheme="minorHAnsi"/>
                <w:color w:val="00000A"/>
                <w:sz w:val="22"/>
                <w:lang w:eastAsia="en-US"/>
              </w:rPr>
              <w:t>24 miesiące</w:t>
            </w:r>
          </w:p>
        </w:tc>
        <w:tc>
          <w:tcPr>
            <w:tcW w:w="4214"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0" w:hanging="0"/>
              <w:jc w:val="center"/>
              <w:rPr>
                <w:rFonts w:ascii="Calibri" w:hAnsi="Calibri" w:cs="Calibri" w:asciiTheme="minorHAnsi" w:cstheme="minorHAnsi" w:hAnsiTheme="minorHAnsi"/>
                <w:b/>
                <w:b/>
                <w:color w:val="00000A"/>
                <w:sz w:val="22"/>
              </w:rPr>
            </w:pPr>
            <w:r>
              <w:rPr>
                <w:rFonts w:cs="Calibri" w:cstheme="minorHAnsi" w:ascii="Calibri" w:hAnsi="Calibri"/>
                <w:b/>
                <w:color w:val="00000A"/>
                <w:sz w:val="22"/>
              </w:rPr>
            </w:r>
          </w:p>
        </w:tc>
      </w:tr>
    </w:tbl>
    <w:p>
      <w:pPr>
        <w:pStyle w:val="ListParagraph"/>
        <w:numPr>
          <w:ilvl w:val="0"/>
          <w:numId w:val="8"/>
        </w:numPr>
        <w:tabs>
          <w:tab w:val="left" w:pos="567" w:leader="none"/>
        </w:tabs>
        <w:spacing w:lineRule="auto" w:line="276" w:before="360" w:after="240"/>
        <w:ind w:left="567" w:right="0" w:hanging="567"/>
        <w:jc w:val="left"/>
        <w:rPr>
          <w:szCs w:val="24"/>
        </w:rPr>
      </w:pPr>
      <w:r>
        <w:rPr>
          <w:rFonts w:cs="Calibri" w:ascii="Calibri" w:hAnsi="Calibri" w:asciiTheme="minorHAnsi" w:cstheme="minorHAnsi" w:hAnsiTheme="minorHAnsi"/>
          <w:b/>
          <w:szCs w:val="24"/>
        </w:rPr>
        <w:t>Klimatyzacja – Producent ………………./ model …………………..</w:t>
      </w:r>
    </w:p>
    <w:tbl>
      <w:tblPr>
        <w:tblpPr w:bottomFromText="0" w:horzAnchor="margin" w:leftFromText="141" w:rightFromText="141" w:tblpX="0" w:tblpY="69" w:topFromText="0" w:vertAnchor="text"/>
        <w:tblW w:w="13995"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2971"/>
        <w:gridCol w:w="6804"/>
        <w:gridCol w:w="4220"/>
      </w:tblGrid>
      <w:tr>
        <w:trPr>
          <w:trHeight w:val="525" w:hRule="atLeast"/>
        </w:trPr>
        <w:tc>
          <w:tcPr>
            <w:tcW w:w="2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3" w:type="dxa"/>
            </w:tcMar>
            <w:vAlign w:val="cente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System klimatyzacji</w:t>
            </w:r>
          </w:p>
        </w:tc>
        <w:tc>
          <w:tcPr>
            <w:tcW w:w="6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3" w:type="dxa"/>
            </w:tcMar>
            <w:vAlign w:val="center"/>
          </w:tcPr>
          <w:p>
            <w:pPr>
              <w:pStyle w:val="ListParagraph"/>
              <w:spacing w:lineRule="auto" w:line="276" w:before="0" w:after="0"/>
              <w:ind w:left="182" w:right="38" w:hanging="5"/>
              <w:jc w:val="center"/>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Ilość</w:t>
            </w:r>
          </w:p>
        </w:tc>
        <w:tc>
          <w:tcPr>
            <w:tcW w:w="4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3" w:type="dxa"/>
            </w:tcMar>
            <w:vAlign w:val="center"/>
          </w:tcPr>
          <w:p>
            <w:pPr>
              <w:pStyle w:val="Normal"/>
              <w:spacing w:lineRule="auto" w:line="276" w:before="0" w:after="0"/>
              <w:jc w:val="center"/>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1 sztuka</w:t>
            </w:r>
          </w:p>
        </w:tc>
      </w:tr>
      <w:tr>
        <w:trPr>
          <w:trHeight w:val="360" w:hRule="atLeast"/>
        </w:trPr>
        <w:tc>
          <w:tcPr>
            <w:tcW w:w="2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3" w:type="dxa"/>
            </w:tcMar>
            <w:vAlign w:val="cente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Nazwa komponentu</w:t>
            </w:r>
          </w:p>
        </w:tc>
        <w:tc>
          <w:tcPr>
            <w:tcW w:w="6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3"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 xml:space="preserve">Wymagane minimalne parametry techniczne </w:t>
            </w:r>
          </w:p>
        </w:tc>
        <w:tc>
          <w:tcPr>
            <w:tcW w:w="4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3"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Oferowane parametry</w:t>
            </w:r>
          </w:p>
        </w:tc>
      </w:tr>
      <w:tr>
        <w:trPr>
          <w:trHeight w:val="360" w:hRule="atLeast"/>
        </w:trPr>
        <w:tc>
          <w:tcPr>
            <w:tcW w:w="2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Układ pracy klimatyzatorów</w:t>
            </w:r>
          </w:p>
        </w:tc>
        <w:tc>
          <w:tcPr>
            <w:tcW w:w="6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76" w:before="0" w:after="0"/>
              <w:ind w:left="-71" w:right="38" w:hanging="5"/>
              <w:rPr>
                <w:rFonts w:ascii="Calibri" w:hAnsi="Calibri" w:cs="Calibri" w:asciiTheme="minorHAnsi" w:cstheme="minorHAnsi" w:hAnsiTheme="minorHAnsi"/>
                <w:sz w:val="22"/>
              </w:rPr>
            </w:pPr>
            <w:r>
              <w:rPr>
                <w:rFonts w:cs="Calibri" w:ascii="Calibri" w:hAnsi="Calibri" w:asciiTheme="minorHAnsi" w:cstheme="minorHAnsi" w:hAnsiTheme="minorHAnsi"/>
                <w:sz w:val="22"/>
              </w:rPr>
              <w:t>1 nowy spełniający poniższe wymagania, jako zapasowy pozostawiony istniejący klimatyzator uruchamiany ręcznie</w:t>
            </w:r>
          </w:p>
        </w:tc>
        <w:tc>
          <w:tcPr>
            <w:tcW w:w="4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sz w:val="22"/>
                <w:highlight w:val="cyan"/>
              </w:rPr>
            </w:pPr>
            <w:r>
              <w:rPr>
                <w:rFonts w:cs="Calibri" w:cstheme="minorHAnsi" w:ascii="Calibri" w:hAnsi="Calibri"/>
                <w:sz w:val="22"/>
                <w:highlight w:val="cyan"/>
              </w:rPr>
            </w:r>
          </w:p>
        </w:tc>
      </w:tr>
      <w:tr>
        <w:trPr>
          <w:trHeight w:val="360" w:hRule="atLeast"/>
        </w:trPr>
        <w:tc>
          <w:tcPr>
            <w:tcW w:w="2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Moc chłodnicza klimatyzatora </w:t>
            </w:r>
          </w:p>
        </w:tc>
        <w:tc>
          <w:tcPr>
            <w:tcW w:w="6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sz w:val="22"/>
              </w:rPr>
            </w:pPr>
            <w:r>
              <w:rPr>
                <w:rFonts w:cs="Calibri" w:ascii="Calibri" w:hAnsi="Calibri" w:asciiTheme="minorHAnsi" w:cstheme="minorHAnsi" w:hAnsiTheme="minorHAnsi"/>
                <w:sz w:val="22"/>
              </w:rPr>
              <w:t>6,8 kW</w:t>
            </w:r>
          </w:p>
        </w:tc>
        <w:tc>
          <w:tcPr>
            <w:tcW w:w="4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sz w:val="22"/>
              </w:rPr>
            </w:pPr>
            <w:r>
              <w:rPr>
                <w:rFonts w:cs="Calibri" w:cstheme="minorHAnsi" w:ascii="Calibri" w:hAnsi="Calibri"/>
                <w:sz w:val="22"/>
              </w:rPr>
            </w:r>
          </w:p>
        </w:tc>
      </w:tr>
      <w:tr>
        <w:trPr>
          <w:trHeight w:val="360" w:hRule="atLeast"/>
        </w:trPr>
        <w:tc>
          <w:tcPr>
            <w:tcW w:w="2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Funkcje</w:t>
            </w:r>
          </w:p>
        </w:tc>
        <w:tc>
          <w:tcPr>
            <w:tcW w:w="6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ListParagraph"/>
              <w:numPr>
                <w:ilvl w:val="0"/>
                <w:numId w:val="2"/>
              </w:numPr>
              <w:spacing w:lineRule="auto" w:line="276" w:before="0" w:after="0"/>
              <w:ind w:left="649" w:right="0" w:hanging="360"/>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Automatyczne wybranie trybu chłodzenia lub grzania w celu osiągnięcia ustawionej temperatury,</w:t>
            </w:r>
          </w:p>
          <w:p>
            <w:pPr>
              <w:pStyle w:val="ListParagraph"/>
              <w:numPr>
                <w:ilvl w:val="0"/>
                <w:numId w:val="2"/>
              </w:numPr>
              <w:spacing w:lineRule="auto" w:line="276" w:before="0" w:after="0"/>
              <w:ind w:left="649" w:right="0" w:hanging="360"/>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Możliwość wyboru automatycznego ruchu klap nawiewu w pionie, zapewniający skuteczne rozprowadzenie powietrza i temperatury w całym pomieszczeniu,</w:t>
            </w:r>
          </w:p>
          <w:p>
            <w:pPr>
              <w:pStyle w:val="ListParagraph"/>
              <w:numPr>
                <w:ilvl w:val="0"/>
                <w:numId w:val="2"/>
              </w:numPr>
              <w:spacing w:lineRule="auto" w:line="276" w:before="0" w:after="0"/>
              <w:ind w:left="649" w:right="0" w:hanging="360"/>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Klimatyzator może działać jako wentylator, nawiewając powietrze bez chłodzenia lub grzania,</w:t>
            </w:r>
          </w:p>
          <w:p>
            <w:pPr>
              <w:pStyle w:val="ListParagraph"/>
              <w:numPr>
                <w:ilvl w:val="0"/>
                <w:numId w:val="2"/>
              </w:numPr>
              <w:spacing w:lineRule="auto" w:line="276" w:before="0" w:after="0"/>
              <w:ind w:left="649"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Program umożliwiający zmniejszenie poziomu wilgotności powietrza bez wahań temperatury w pomieszczeniu,</w:t>
            </w:r>
          </w:p>
          <w:p>
            <w:pPr>
              <w:pStyle w:val="ListParagraph"/>
              <w:numPr>
                <w:ilvl w:val="0"/>
                <w:numId w:val="2"/>
              </w:numPr>
              <w:spacing w:lineRule="auto" w:line="276" w:before="0" w:after="0"/>
              <w:ind w:left="649" w:right="0" w:hanging="360"/>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Automatyczne uruchomienie po zaniku napięcia.</w:t>
            </w:r>
          </w:p>
        </w:tc>
        <w:tc>
          <w:tcPr>
            <w:tcW w:w="4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sz w:val="22"/>
              </w:rPr>
            </w:pPr>
            <w:r>
              <w:rPr>
                <w:rFonts w:cs="Calibri" w:cstheme="minorHAnsi" w:ascii="Calibri" w:hAnsi="Calibri"/>
                <w:sz w:val="22"/>
              </w:rPr>
            </w:r>
          </w:p>
        </w:tc>
      </w:tr>
      <w:tr>
        <w:trPr>
          <w:trHeight w:val="360" w:hRule="atLeast"/>
        </w:trPr>
        <w:tc>
          <w:tcPr>
            <w:tcW w:w="2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Autodiagnostyka</w:t>
            </w:r>
          </w:p>
        </w:tc>
        <w:tc>
          <w:tcPr>
            <w:tcW w:w="6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ListParagraph"/>
              <w:numPr>
                <w:ilvl w:val="0"/>
                <w:numId w:val="2"/>
              </w:numPr>
              <w:spacing w:lineRule="auto" w:line="276" w:before="0" w:after="0"/>
              <w:ind w:left="649" w:right="0" w:hanging="360"/>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Informacja o stanie urządzeń,</w:t>
            </w:r>
          </w:p>
          <w:p>
            <w:pPr>
              <w:pStyle w:val="ListParagraph"/>
              <w:numPr>
                <w:ilvl w:val="0"/>
                <w:numId w:val="2"/>
              </w:numPr>
              <w:spacing w:lineRule="auto" w:line="276" w:before="0" w:after="0"/>
              <w:ind w:left="649" w:right="0" w:hanging="360"/>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identyfikacja nieprawidłowości w pracy urządzeń,</w:t>
            </w:r>
          </w:p>
        </w:tc>
        <w:tc>
          <w:tcPr>
            <w:tcW w:w="4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sz w:val="22"/>
              </w:rPr>
            </w:pPr>
            <w:r>
              <w:rPr>
                <w:rFonts w:cs="Calibri" w:cstheme="minorHAnsi" w:ascii="Calibri" w:hAnsi="Calibri"/>
                <w:sz w:val="22"/>
              </w:rPr>
            </w:r>
          </w:p>
        </w:tc>
      </w:tr>
      <w:tr>
        <w:trPr>
          <w:trHeight w:val="360" w:hRule="atLeast"/>
        </w:trPr>
        <w:tc>
          <w:tcPr>
            <w:tcW w:w="2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Wymagania</w:t>
            </w:r>
          </w:p>
        </w:tc>
        <w:tc>
          <w:tcPr>
            <w:tcW w:w="6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ListParagraph"/>
              <w:numPr>
                <w:ilvl w:val="0"/>
                <w:numId w:val="2"/>
              </w:numPr>
              <w:spacing w:lineRule="auto" w:line="276" w:before="0" w:after="0"/>
              <w:ind w:left="649" w:right="0" w:hanging="360"/>
              <w:rPr>
                <w:rFonts w:ascii="Calibri" w:hAnsi="Calibri" w:cs="Calibri" w:asciiTheme="minorHAnsi" w:cstheme="minorHAnsi" w:hAnsiTheme="minorHAnsi"/>
                <w:sz w:val="22"/>
              </w:rPr>
            </w:pPr>
            <w:bookmarkStart w:id="5" w:name="_Hlk536004514"/>
            <w:r>
              <w:rPr>
                <w:rFonts w:cs="Calibri" w:ascii="Calibri" w:hAnsi="Calibri" w:asciiTheme="minorHAnsi" w:cstheme="minorHAnsi" w:hAnsiTheme="minorHAnsi"/>
                <w:sz w:val="22"/>
              </w:rPr>
              <w:t>System klimatyzacji musi zapewnić wymagane warunki temperatury w pomieszczeniu na poziomie 22 stopni C +/-2 stopnie</w:t>
            </w:r>
            <w:bookmarkEnd w:id="5"/>
            <w:r>
              <w:rPr>
                <w:rFonts w:cs="Calibri" w:ascii="Calibri" w:hAnsi="Calibri" w:asciiTheme="minorHAnsi" w:cstheme="minorHAnsi" w:hAnsiTheme="minorHAnsi"/>
                <w:sz w:val="22"/>
              </w:rPr>
              <w:t xml:space="preserve"> chłodzenia w zakresie temperatur od -15⁰C do +35⁰C</w:t>
            </w:r>
          </w:p>
        </w:tc>
        <w:tc>
          <w:tcPr>
            <w:tcW w:w="4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sz w:val="22"/>
              </w:rPr>
            </w:pPr>
            <w:r>
              <w:rPr>
                <w:rFonts w:cs="Calibri" w:cstheme="minorHAnsi" w:ascii="Calibri" w:hAnsi="Calibri"/>
                <w:sz w:val="22"/>
              </w:rPr>
            </w:r>
          </w:p>
        </w:tc>
      </w:tr>
      <w:tr>
        <w:trPr>
          <w:trHeight w:val="360" w:hRule="atLeast"/>
        </w:trPr>
        <w:tc>
          <w:tcPr>
            <w:tcW w:w="29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Gwarancja</w:t>
            </w:r>
          </w:p>
        </w:tc>
        <w:tc>
          <w:tcPr>
            <w:tcW w:w="6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pacing w:lineRule="auto" w:line="276" w:before="0" w:after="0"/>
              <w:ind w:left="5" w:right="0" w:hanging="5"/>
              <w:rPr>
                <w:rFonts w:ascii="Calibri" w:hAnsi="Calibri" w:cs="Calibri" w:asciiTheme="minorHAnsi" w:cstheme="minorHAnsi" w:hAnsiTheme="minorHAnsi"/>
                <w:sz w:val="22"/>
              </w:rPr>
            </w:pPr>
            <w:r>
              <w:rPr>
                <w:rFonts w:cs="Calibri" w:ascii="Calibri" w:hAnsi="Calibri" w:asciiTheme="minorHAnsi" w:cstheme="minorHAnsi" w:hAnsiTheme="minorHAnsi"/>
                <w:color w:val="00000A"/>
                <w:sz w:val="22"/>
              </w:rPr>
              <w:t>5 lat bezpłatne przeglądy gwarancyjne dla nowego klimatyzatora (co najmniej 2 razy na rok)</w:t>
            </w:r>
          </w:p>
        </w:tc>
        <w:tc>
          <w:tcPr>
            <w:tcW w:w="42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sz w:val="22"/>
              </w:rPr>
            </w:pPr>
            <w:r>
              <w:rPr>
                <w:rFonts w:cs="Calibri" w:cstheme="minorHAnsi" w:ascii="Calibri" w:hAnsi="Calibri"/>
                <w:sz w:val="22"/>
              </w:rPr>
            </w:r>
          </w:p>
        </w:tc>
      </w:tr>
    </w:tbl>
    <w:p>
      <w:pPr>
        <w:pStyle w:val="Normal"/>
        <w:spacing w:lineRule="auto" w:line="276" w:before="0" w:after="0"/>
        <w:rPr>
          <w:szCs w:val="24"/>
        </w:rPr>
      </w:pPr>
      <w:r>
        <w:rPr>
          <w:szCs w:val="24"/>
        </w:rPr>
      </w:r>
    </w:p>
    <w:p>
      <w:pPr>
        <w:pStyle w:val="ListParagraph"/>
        <w:numPr>
          <w:ilvl w:val="0"/>
          <w:numId w:val="8"/>
        </w:numPr>
        <w:tabs>
          <w:tab w:val="left" w:pos="567" w:leader="none"/>
        </w:tabs>
        <w:spacing w:lineRule="auto" w:line="276" w:before="360" w:after="240"/>
        <w:ind w:left="567" w:right="0" w:hanging="567"/>
        <w:jc w:val="left"/>
        <w:rPr>
          <w:rFonts w:ascii="Calibri" w:hAnsi="Calibri" w:eastAsia="Calibri" w:cs="Calibri" w:asciiTheme="minorHAnsi" w:cstheme="minorHAnsi" w:eastAsiaTheme="minorHAnsi" w:hAnsiTheme="minorHAnsi"/>
          <w:color w:val="00000A"/>
          <w:szCs w:val="24"/>
          <w:lang w:eastAsia="en-US"/>
        </w:rPr>
      </w:pPr>
      <w:bookmarkStart w:id="6" w:name="_Toc534897767"/>
      <w:bookmarkStart w:id="7" w:name="_Toc534897655"/>
      <w:bookmarkStart w:id="8" w:name="_Toc534897543"/>
      <w:bookmarkStart w:id="9" w:name="_Toc534897431"/>
      <w:bookmarkStart w:id="10" w:name="_Toc528140331"/>
      <w:bookmarkStart w:id="11" w:name="_Toc527553757"/>
      <w:bookmarkStart w:id="12" w:name="_Toc527553325"/>
      <w:bookmarkStart w:id="13" w:name="_Toc527126742"/>
      <w:bookmarkStart w:id="14" w:name="_Toc527126493"/>
      <w:bookmarkStart w:id="15" w:name="_Toc527126132"/>
      <w:bookmarkEnd w:id="6"/>
      <w:bookmarkEnd w:id="7"/>
      <w:bookmarkEnd w:id="8"/>
      <w:bookmarkEnd w:id="9"/>
      <w:bookmarkEnd w:id="10"/>
      <w:bookmarkEnd w:id="11"/>
      <w:bookmarkEnd w:id="12"/>
      <w:bookmarkEnd w:id="13"/>
      <w:bookmarkEnd w:id="14"/>
      <w:bookmarkEnd w:id="15"/>
      <w:r>
        <w:rPr>
          <w:rFonts w:cs="Calibri" w:ascii="Calibri" w:hAnsi="Calibri" w:asciiTheme="minorHAnsi" w:cstheme="minorHAnsi" w:hAnsiTheme="minorHAnsi"/>
          <w:b/>
          <w:szCs w:val="24"/>
        </w:rPr>
        <w:t>Zasilacz</w:t>
      </w:r>
      <w:r>
        <w:rPr>
          <w:rFonts w:eastAsia="Calibri" w:cs="Calibri" w:ascii="Calibri" w:hAnsi="Calibri" w:asciiTheme="minorHAnsi" w:cstheme="minorHAnsi" w:eastAsiaTheme="minorHAnsi" w:hAnsiTheme="minorHAnsi"/>
          <w:color w:val="00000A"/>
          <w:szCs w:val="24"/>
          <w:lang w:eastAsia="en-US"/>
        </w:rPr>
        <w:t xml:space="preserve"> </w:t>
      </w:r>
      <w:r>
        <w:rPr>
          <w:rFonts w:eastAsia="Calibri" w:cs="Calibri" w:ascii="Calibri" w:hAnsi="Calibri" w:asciiTheme="minorHAnsi" w:cstheme="minorHAnsi" w:eastAsiaTheme="minorHAnsi" w:hAnsiTheme="minorHAnsi"/>
          <w:b/>
          <w:color w:val="00000A"/>
          <w:szCs w:val="24"/>
          <w:lang w:eastAsia="en-US"/>
        </w:rPr>
        <w:t>UPS – Producent ……………… / model …………….</w:t>
      </w:r>
    </w:p>
    <w:tbl>
      <w:tblPr>
        <w:tblW w:w="1402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4673"/>
        <w:gridCol w:w="5103"/>
        <w:gridCol w:w="1701"/>
        <w:gridCol w:w="2552"/>
      </w:tblGrid>
      <w:tr>
        <w:trPr>
          <w:trHeight w:val="570" w:hRule="atLeast"/>
        </w:trPr>
        <w:tc>
          <w:tcPr>
            <w:tcW w:w="97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UPS – TYP B</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Ilość</w:t>
            </w:r>
          </w:p>
        </w:tc>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6 sztuk</w:t>
            </w:r>
          </w:p>
        </w:tc>
      </w:tr>
      <w:tr>
        <w:trPr>
          <w:trHeight w:val="360" w:hRule="atLeast"/>
        </w:trPr>
        <w:tc>
          <w:tcPr>
            <w:tcW w:w="4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vAlign w:val="cente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Nazwa komponentu</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 xml:space="preserve">Wymagane minimalne parametry techniczne </w:t>
            </w:r>
          </w:p>
        </w:tc>
        <w:tc>
          <w:tcPr>
            <w:tcW w:w="42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Oferowane parametry</w:t>
            </w:r>
          </w:p>
        </w:tc>
      </w:tr>
      <w:tr>
        <w:trPr>
          <w:trHeight w:val="360" w:hRule="atLeast"/>
        </w:trPr>
        <w:tc>
          <w:tcPr>
            <w:tcW w:w="4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Moc pozorna</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1000VA </w:t>
            </w:r>
          </w:p>
        </w:tc>
        <w:tc>
          <w:tcPr>
            <w:tcW w:w="42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4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Moc czynna</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650W  </w:t>
            </w:r>
          </w:p>
        </w:tc>
        <w:tc>
          <w:tcPr>
            <w:tcW w:w="42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4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Napięcie wejściowe</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230V</w:t>
            </w:r>
          </w:p>
        </w:tc>
        <w:tc>
          <w:tcPr>
            <w:tcW w:w="42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4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Topologia</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VI (line interactive)</w:t>
            </w:r>
          </w:p>
        </w:tc>
        <w:tc>
          <w:tcPr>
            <w:tcW w:w="42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4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Typ obudowy</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Rack 19”, max 2U, głębokość max. 250mm</w:t>
            </w:r>
          </w:p>
        </w:tc>
        <w:tc>
          <w:tcPr>
            <w:tcW w:w="42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4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Automatyczna regulacja napięcia (AVR)</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Wymagane</w:t>
            </w:r>
          </w:p>
        </w:tc>
        <w:tc>
          <w:tcPr>
            <w:tcW w:w="42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4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Filtracja napięcia wyjściowego</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Filtr przeciwzakłóceniowy RFI/EMI, tłumik warystorowy</w:t>
            </w:r>
          </w:p>
        </w:tc>
        <w:tc>
          <w:tcPr>
            <w:tcW w:w="42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4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Czas przełączenia na pracę rezerwową</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&lt; 3 ms</w:t>
            </w:r>
          </w:p>
        </w:tc>
        <w:tc>
          <w:tcPr>
            <w:tcW w:w="42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4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Przeciążalność</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&gt; 105% - 3 s (wyłączenie UPS – praca bateryjna)</w:t>
            </w:r>
          </w:p>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&gt;120% (wyłączenie UPS – praca bateryjna)</w:t>
            </w:r>
          </w:p>
        </w:tc>
        <w:tc>
          <w:tcPr>
            <w:tcW w:w="42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4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Czas podtrzymania z baterii wewnętrznych</w:t>
            </w:r>
          </w:p>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(100 % / 80 % / 50 % Pmax)</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3 / 4 / 8 min</w:t>
            </w:r>
          </w:p>
        </w:tc>
        <w:tc>
          <w:tcPr>
            <w:tcW w:w="42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4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Zabezpieczenie wejściowe</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Przeciwzwarciowe </w:t>
            </w:r>
          </w:p>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Przeciwprzepięciowe</w:t>
            </w:r>
          </w:p>
        </w:tc>
        <w:tc>
          <w:tcPr>
            <w:tcW w:w="42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4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Zabezpieczenie wyjściowe</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Elektroniczne – przeciwzwarciowe i przeciążeniowe</w:t>
            </w:r>
          </w:p>
        </w:tc>
        <w:tc>
          <w:tcPr>
            <w:tcW w:w="42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4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Przyłącze zasilania UPS</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Przewód zakończony wtyczką z uziemieniem 16A </w:t>
            </w:r>
          </w:p>
        </w:tc>
        <w:tc>
          <w:tcPr>
            <w:tcW w:w="42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4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Przyłącza wyjściowe (liczba i typ gniazd)</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3 x IEC320 C13 (10 A) oraz 2 x PN-E-93201</w:t>
            </w:r>
          </w:p>
        </w:tc>
        <w:tc>
          <w:tcPr>
            <w:tcW w:w="42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429" w:hRule="atLeast"/>
        </w:trPr>
        <w:tc>
          <w:tcPr>
            <w:tcW w:w="4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Gwarancja</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 </w:t>
            </w:r>
            <w:r>
              <w:rPr>
                <w:rFonts w:cs="Calibri" w:ascii="Calibri" w:hAnsi="Calibri" w:asciiTheme="minorHAnsi" w:cstheme="minorHAnsi" w:hAnsiTheme="minorHAnsi"/>
                <w:sz w:val="22"/>
              </w:rPr>
              <w:t>24 miesiące UPS oraz 24 miesiące akumulatory</w:t>
            </w:r>
          </w:p>
        </w:tc>
        <w:tc>
          <w:tcPr>
            <w:tcW w:w="425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bl>
    <w:p>
      <w:pPr>
        <w:pStyle w:val="ListParagraph"/>
        <w:numPr>
          <w:ilvl w:val="0"/>
          <w:numId w:val="8"/>
        </w:numPr>
        <w:tabs>
          <w:tab w:val="left" w:pos="567" w:leader="none"/>
        </w:tabs>
        <w:spacing w:lineRule="auto" w:line="276" w:before="360" w:after="240"/>
        <w:ind w:left="567" w:right="0" w:hanging="567"/>
        <w:jc w:val="left"/>
        <w:rPr>
          <w:rFonts w:ascii="Calibri" w:hAnsi="Calibri" w:cs="Calibri" w:asciiTheme="minorHAnsi" w:cstheme="minorHAnsi" w:hAnsiTheme="minorHAnsi"/>
          <w:b/>
          <w:b/>
        </w:rPr>
      </w:pPr>
      <w:r>
        <w:rPr>
          <w:rFonts w:eastAsia="Calibri" w:cs="Calibri" w:ascii="Calibri" w:hAnsi="Calibri" w:asciiTheme="minorHAnsi" w:cstheme="minorHAnsi" w:eastAsiaTheme="minorHAnsi" w:hAnsiTheme="minorHAnsi"/>
          <w:b/>
          <w:color w:val="00000A"/>
          <w:szCs w:val="24"/>
          <w:lang w:eastAsia="en-US"/>
        </w:rPr>
        <w:t xml:space="preserve">Modernizacja sieci LAN – sieć FO i WiFi </w:t>
      </w:r>
      <w:r>
        <w:rPr>
          <w:rFonts w:cs="Calibri" w:ascii="Calibri" w:hAnsi="Calibri" w:asciiTheme="minorHAnsi" w:cstheme="minorHAnsi" w:hAnsiTheme="minorHAnsi"/>
          <w:b/>
        </w:rPr>
        <w:t xml:space="preserve">– Producent okablowania ………………… </w:t>
      </w:r>
    </w:p>
    <w:tbl>
      <w:tblPr>
        <w:tblW w:w="13984" w:type="dxa"/>
        <w:jc w:val="center"/>
        <w:tblInd w:w="0" w:type="dxa"/>
        <w:tblBorders>
          <w:top w:val="single" w:sz="8" w:space="0" w:color="00000A"/>
          <w:left w:val="single" w:sz="8" w:space="0" w:color="00000A"/>
          <w:bottom w:val="single" w:sz="8" w:space="0" w:color="00000A"/>
          <w:right w:val="single" w:sz="4" w:space="0" w:color="00000A"/>
          <w:insideH w:val="single" w:sz="8" w:space="0" w:color="00000A"/>
          <w:insideV w:val="single" w:sz="4" w:space="0" w:color="00000A"/>
        </w:tblBorders>
        <w:tblCellMar>
          <w:top w:w="0" w:type="dxa"/>
          <w:left w:w="98" w:type="dxa"/>
          <w:bottom w:w="0" w:type="dxa"/>
          <w:right w:w="108" w:type="dxa"/>
        </w:tblCellMar>
        <w:tblLook w:firstRow="1" w:noVBand="1" w:lastRow="0" w:firstColumn="1" w:lastColumn="0" w:noHBand="0" w:val="04a0"/>
      </w:tblPr>
      <w:tblGrid>
        <w:gridCol w:w="2775"/>
        <w:gridCol w:w="6997"/>
        <w:gridCol w:w="4212"/>
      </w:tblGrid>
      <w:tr>
        <w:trPr>
          <w:trHeight w:val="518" w:hRule="atLeast"/>
        </w:trPr>
        <w:tc>
          <w:tcPr>
            <w:tcW w:w="27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D9D9D9" w:themeFill="background1" w:themeFillShade="d9" w:val="clear"/>
            <w:tcMar>
              <w:left w:w="98" w:type="dxa"/>
            </w:tcMar>
            <w:vAlign w:val="cente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Nazwa komponentu</w:t>
            </w:r>
          </w:p>
        </w:tc>
        <w:tc>
          <w:tcPr>
            <w:tcW w:w="6997" w:type="dxa"/>
            <w:tcBorders>
              <w:top w:val="single" w:sz="8" w:space="0" w:color="00000A"/>
              <w:bottom w:val="single" w:sz="8" w:space="0" w:color="00000A"/>
              <w:right w:val="single" w:sz="8" w:space="0" w:color="00000A"/>
              <w:insideH w:val="single" w:sz="8" w:space="0" w:color="00000A"/>
              <w:insideV w:val="single" w:sz="8" w:space="0" w:color="00000A"/>
            </w:tcBorders>
            <w:shd w:color="auto" w:fill="D9D9D9" w:themeFill="background1" w:themeFillShade="d9"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 xml:space="preserve">Wymagane minimalne parametry techniczne </w:t>
            </w:r>
          </w:p>
        </w:tc>
        <w:tc>
          <w:tcPr>
            <w:tcW w:w="4212" w:type="dxa"/>
            <w:tcBorders>
              <w:top w:val="single" w:sz="8" w:space="0" w:color="00000A"/>
              <w:bottom w:val="single" w:sz="8" w:space="0" w:color="00000A"/>
              <w:right w:val="single" w:sz="8" w:space="0" w:color="00000A"/>
              <w:insideH w:val="single" w:sz="8" w:space="0" w:color="00000A"/>
              <w:insideV w:val="single" w:sz="8" w:space="0" w:color="00000A"/>
            </w:tcBorders>
            <w:shd w:color="auto" w:fill="D9D9D9" w:themeFill="background1" w:themeFillShade="d9"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Oferowane parametry</w:t>
            </w:r>
          </w:p>
        </w:tc>
      </w:tr>
      <w:tr>
        <w:trPr>
          <w:trHeight w:val="360" w:hRule="atLeast"/>
        </w:trPr>
        <w:tc>
          <w:tcPr>
            <w:tcW w:w="27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vAlign w:val="cente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Sieć FO</w:t>
            </w:r>
          </w:p>
        </w:tc>
        <w:tc>
          <w:tcPr>
            <w:tcW w:w="6997"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5" w:right="0" w:hanging="5"/>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Parametry kabla światłowodowego:</w:t>
            </w:r>
          </w:p>
          <w:p>
            <w:pPr>
              <w:pStyle w:val="Normal"/>
              <w:spacing w:lineRule="auto" w:line="276" w:before="0" w:after="0"/>
              <w:ind w:left="5" w:right="0" w:hanging="5"/>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Kat. kabla wg ISO11801 ed.2.2</w:t>
              <w:tab/>
              <w:t>OS2</w:t>
            </w:r>
          </w:p>
          <w:p>
            <w:pPr>
              <w:pStyle w:val="Normal"/>
              <w:spacing w:lineRule="auto" w:line="276" w:before="0" w:after="0"/>
              <w:ind w:left="5" w:right="0" w:hanging="5"/>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Powłoka zewnętrzna </w:t>
              <w:tab/>
              <w:t>Uniwersalna</w:t>
            </w:r>
          </w:p>
          <w:p>
            <w:pPr>
              <w:pStyle w:val="Normal"/>
              <w:spacing w:lineRule="auto" w:line="276" w:before="0" w:after="0"/>
              <w:ind w:left="5" w:right="0" w:hanging="5"/>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Budowa kabla</w:t>
              <w:tab/>
              <w:t>Luźna tuba</w:t>
            </w:r>
          </w:p>
          <w:p>
            <w:pPr>
              <w:pStyle w:val="Normal"/>
              <w:spacing w:lineRule="auto" w:line="276" w:before="0" w:after="0"/>
              <w:ind w:left="5" w:right="0" w:hanging="5"/>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Taśma absorbująca wilgoć</w:t>
              <w:tab/>
              <w:t>tak</w:t>
            </w:r>
          </w:p>
          <w:p>
            <w:pPr>
              <w:pStyle w:val="Normal"/>
              <w:spacing w:lineRule="auto" w:line="276" w:before="0" w:after="0"/>
              <w:ind w:left="5" w:right="0" w:hanging="5"/>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Ochrona przeciw gryzoniom</w:t>
              <w:tab/>
              <w:t>tak</w:t>
            </w:r>
          </w:p>
          <w:p>
            <w:pPr>
              <w:pStyle w:val="Normal"/>
              <w:spacing w:lineRule="auto" w:line="276" w:before="0" w:after="0"/>
              <w:ind w:left="5" w:right="0" w:hanging="5"/>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Wzmocnienie kabla</w:t>
              <w:tab/>
              <w:t>Włókno szklane</w:t>
            </w:r>
          </w:p>
          <w:p>
            <w:pPr>
              <w:pStyle w:val="Normal"/>
              <w:spacing w:lineRule="auto" w:line="276" w:before="0" w:after="0"/>
              <w:ind w:left="5" w:right="0" w:hanging="5"/>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Klasyfikacja ogniowa powłoki zew.</w:t>
              <w:tab/>
              <w:t>LSZH</w:t>
              <w:tab/>
            </w:r>
          </w:p>
          <w:p>
            <w:pPr>
              <w:pStyle w:val="Normal"/>
              <w:spacing w:lineRule="auto" w:line="276" w:before="0" w:after="0"/>
              <w:ind w:left="5" w:right="0" w:hanging="5"/>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Standardy klasyfikacji ogniowej:</w:t>
              <w:tab/>
            </w:r>
          </w:p>
          <w:p>
            <w:pPr>
              <w:pStyle w:val="ListParagraph"/>
              <w:numPr>
                <w:ilvl w:val="0"/>
                <w:numId w:val="12"/>
              </w:numPr>
              <w:spacing w:lineRule="auto" w:line="276" w:before="0" w:after="0"/>
              <w:ind w:left="720" w:right="0" w:hanging="360"/>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IEC 60332-1 test na rozchodzenie się ognia</w:t>
            </w:r>
          </w:p>
          <w:p>
            <w:pPr>
              <w:pStyle w:val="ListParagraph"/>
              <w:numPr>
                <w:ilvl w:val="0"/>
                <w:numId w:val="12"/>
              </w:numPr>
              <w:spacing w:lineRule="auto" w:line="276" w:before="0" w:after="0"/>
              <w:ind w:left="720" w:right="0" w:hanging="360"/>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IEC 60754-2 test na stopień kwasowości gazów</w:t>
            </w:r>
          </w:p>
          <w:p>
            <w:pPr>
              <w:pStyle w:val="ListParagraph"/>
              <w:numPr>
                <w:ilvl w:val="0"/>
                <w:numId w:val="12"/>
              </w:numPr>
              <w:spacing w:lineRule="auto" w:line="276" w:before="0" w:after="0"/>
              <w:ind w:left="720" w:right="0" w:hanging="360"/>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IEC 61034    test na gęstość zadymienia</w:t>
            </w:r>
          </w:p>
          <w:p>
            <w:pPr>
              <w:pStyle w:val="ListParagraph"/>
              <w:spacing w:lineRule="auto" w:line="276" w:before="0" w:after="0"/>
              <w:ind w:left="5" w:right="0" w:hanging="0"/>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lub równoważne</w:t>
            </w:r>
          </w:p>
        </w:tc>
        <w:tc>
          <w:tcPr>
            <w:tcW w:w="4212"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27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vAlign w:val="cente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Sieć WiFi</w:t>
            </w:r>
          </w:p>
        </w:tc>
        <w:tc>
          <w:tcPr>
            <w:tcW w:w="6997"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5" w:right="0" w:hanging="5"/>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Parametry kabla miedzianego:</w:t>
            </w:r>
          </w:p>
          <w:p>
            <w:pPr>
              <w:pStyle w:val="ListParagraph"/>
              <w:numPr>
                <w:ilvl w:val="0"/>
                <w:numId w:val="13"/>
              </w:numPr>
              <w:spacing w:lineRule="auto" w:line="276" w:before="0" w:after="0"/>
              <w:ind w:left="720" w:right="0" w:hanging="360"/>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Zgodność z normami: IEC 11801, EN 50173-1, Kat.6A zgodnie z IEC 61156-5, EN 50288-10-1</w:t>
            </w:r>
          </w:p>
          <w:p>
            <w:pPr>
              <w:pStyle w:val="ListParagraph"/>
              <w:numPr>
                <w:ilvl w:val="0"/>
                <w:numId w:val="13"/>
              </w:numPr>
              <w:spacing w:lineRule="auto" w:line="276" w:before="0" w:after="0"/>
              <w:ind w:left="720" w:right="0" w:hanging="360"/>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Budowa przewodu: 4 indywidualnie ekranowane zwinięte pary </w:t>
            </w:r>
          </w:p>
          <w:p>
            <w:pPr>
              <w:pStyle w:val="ListParagraph"/>
              <w:numPr>
                <w:ilvl w:val="0"/>
                <w:numId w:val="13"/>
              </w:numPr>
              <w:spacing w:lineRule="auto" w:line="276" w:before="0" w:after="0"/>
              <w:ind w:left="720" w:right="0" w:hanging="360"/>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Izolacja: Bezhalogenowy materiał komórkowy</w:t>
            </w:r>
          </w:p>
          <w:p>
            <w:pPr>
              <w:pStyle w:val="ListParagraph"/>
              <w:numPr>
                <w:ilvl w:val="0"/>
                <w:numId w:val="13"/>
              </w:numPr>
              <w:spacing w:lineRule="auto" w:line="276" w:before="0" w:after="0"/>
              <w:ind w:left="720" w:right="0" w:hanging="360"/>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Ekran na parze: Laminowana folia aluminiowa </w:t>
            </w:r>
          </w:p>
          <w:p>
            <w:pPr>
              <w:pStyle w:val="ListParagraph"/>
              <w:numPr>
                <w:ilvl w:val="0"/>
                <w:numId w:val="13"/>
              </w:numPr>
              <w:spacing w:lineRule="auto" w:line="276" w:before="0" w:after="0"/>
              <w:ind w:left="720" w:right="0" w:hanging="360"/>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Ekran ogólny: Laminowana folia aluminiowa</w:t>
            </w:r>
          </w:p>
          <w:p>
            <w:pPr>
              <w:pStyle w:val="ListParagraph"/>
              <w:numPr>
                <w:ilvl w:val="0"/>
                <w:numId w:val="13"/>
              </w:numPr>
              <w:spacing w:lineRule="auto" w:line="276" w:before="0" w:after="0"/>
              <w:ind w:left="720" w:right="0" w:hanging="360"/>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Płaszcz ochronny: LS0H, FRNC zgodnie z:</w:t>
            </w:r>
          </w:p>
          <w:p>
            <w:pPr>
              <w:pStyle w:val="Normal"/>
              <w:spacing w:lineRule="auto" w:line="276" w:before="0" w:after="0"/>
              <w:ind w:left="714" w:right="0" w:hanging="5"/>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o</w:t>
              <w:tab/>
              <w:t>IEC 61034, EN 50268</w:t>
            </w:r>
          </w:p>
          <w:p>
            <w:pPr>
              <w:pStyle w:val="Normal"/>
              <w:spacing w:lineRule="auto" w:line="276" w:before="0" w:after="0"/>
              <w:ind w:left="714" w:right="0" w:hanging="5"/>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o</w:t>
              <w:tab/>
              <w:t>IEC 60754, EN 50267</w:t>
            </w:r>
          </w:p>
          <w:p>
            <w:pPr>
              <w:pStyle w:val="Normal"/>
              <w:spacing w:lineRule="auto" w:line="276" w:before="0" w:after="0"/>
              <w:ind w:left="714" w:right="0" w:hanging="5"/>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o</w:t>
              <w:tab/>
              <w:t>IEC 60332-1, EN 60332-1</w:t>
            </w:r>
          </w:p>
        </w:tc>
        <w:tc>
          <w:tcPr>
            <w:tcW w:w="4212"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27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vAlign w:val="cente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Gwarancja na system okablowania strukturalnego</w:t>
            </w:r>
          </w:p>
        </w:tc>
        <w:tc>
          <w:tcPr>
            <w:tcW w:w="6997"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5" w:right="0" w:hanging="5"/>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25 lat – wymagana certyfikacja</w:t>
            </w:r>
          </w:p>
        </w:tc>
        <w:tc>
          <w:tcPr>
            <w:tcW w:w="4212"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bl>
    <w:p>
      <w:pPr>
        <w:pStyle w:val="ListParagraph"/>
        <w:numPr>
          <w:ilvl w:val="0"/>
          <w:numId w:val="8"/>
        </w:numPr>
        <w:tabs>
          <w:tab w:val="left" w:pos="567" w:leader="none"/>
        </w:tabs>
        <w:spacing w:lineRule="auto" w:line="276" w:before="360" w:after="240"/>
        <w:ind w:left="567" w:right="0" w:hanging="567"/>
        <w:jc w:val="left"/>
        <w:rPr>
          <w:rFonts w:ascii="Calibri" w:hAnsi="Calibri" w:cs="Calibri" w:asciiTheme="minorHAnsi" w:cstheme="minorHAnsi" w:hAnsiTheme="minorHAnsi"/>
          <w:b/>
          <w:b/>
        </w:rPr>
      </w:pPr>
      <w:r>
        <w:rPr>
          <w:rFonts w:eastAsia="Calibri" w:cs="Calibri" w:ascii="Calibri" w:hAnsi="Calibri" w:asciiTheme="minorHAnsi" w:cstheme="minorHAnsi" w:eastAsiaTheme="minorHAnsi" w:hAnsiTheme="minorHAnsi"/>
          <w:b/>
          <w:color w:val="00000A"/>
          <w:szCs w:val="24"/>
          <w:lang w:eastAsia="en-US"/>
        </w:rPr>
        <w:t>Zabezpieczenie</w:t>
      </w:r>
      <w:r>
        <w:rPr>
          <w:rFonts w:cs="Calibri" w:ascii="Calibri" w:hAnsi="Calibri" w:asciiTheme="minorHAnsi" w:cstheme="minorHAnsi" w:hAnsiTheme="minorHAnsi"/>
          <w:b/>
        </w:rPr>
        <w:t xml:space="preserve"> styku z Internetem – Producent ………………… / model ……………………..</w:t>
      </w:r>
    </w:p>
    <w:tbl>
      <w:tblPr>
        <w:tblW w:w="13984" w:type="dxa"/>
        <w:jc w:val="center"/>
        <w:tblInd w:w="0" w:type="dxa"/>
        <w:tblBorders>
          <w:top w:val="single" w:sz="8" w:space="0" w:color="00000A"/>
          <w:left w:val="single" w:sz="8" w:space="0" w:color="00000A"/>
          <w:bottom w:val="single" w:sz="4" w:space="0" w:color="00000A"/>
          <w:right w:val="single" w:sz="8" w:space="0" w:color="00000A"/>
          <w:insideH w:val="single" w:sz="4" w:space="0" w:color="00000A"/>
          <w:insideV w:val="single" w:sz="8" w:space="0" w:color="00000A"/>
        </w:tblBorders>
        <w:tblCellMar>
          <w:top w:w="0" w:type="dxa"/>
          <w:left w:w="98" w:type="dxa"/>
          <w:bottom w:w="0" w:type="dxa"/>
          <w:right w:w="108" w:type="dxa"/>
        </w:tblCellMar>
        <w:tblLook w:firstRow="1" w:noVBand="1" w:lastRow="0" w:firstColumn="1" w:lastColumn="0" w:noHBand="0" w:val="04a0"/>
      </w:tblPr>
      <w:tblGrid>
        <w:gridCol w:w="2775"/>
        <w:gridCol w:w="6995"/>
        <w:gridCol w:w="2"/>
        <w:gridCol w:w="1984"/>
        <w:gridCol w:w="2228"/>
      </w:tblGrid>
      <w:tr>
        <w:trPr>
          <w:trHeight w:val="437" w:hRule="atLeast"/>
        </w:trPr>
        <w:tc>
          <w:tcPr>
            <w:tcW w:w="9770" w:type="dxa"/>
            <w:gridSpan w:val="2"/>
            <w:tcBorders>
              <w:top w:val="single" w:sz="8" w:space="0" w:color="00000A"/>
              <w:left w:val="single" w:sz="8" w:space="0" w:color="00000A"/>
              <w:bottom w:val="single" w:sz="4" w:space="0" w:color="00000A"/>
              <w:right w:val="single" w:sz="8" w:space="0" w:color="00000A"/>
              <w:insideH w:val="single" w:sz="4" w:space="0" w:color="00000A"/>
              <w:insideV w:val="single" w:sz="8" w:space="0" w:color="00000A"/>
            </w:tcBorders>
            <w:shd w:color="auto" w:fill="D9D9D9" w:themeFill="background1" w:themeFillShade="d9" w:val="clear"/>
            <w:tcMar>
              <w:left w:w="9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FIREWALL - UTM</w:t>
            </w:r>
          </w:p>
        </w:tc>
        <w:tc>
          <w:tcPr>
            <w:tcW w:w="1986" w:type="dxa"/>
            <w:gridSpan w:val="2"/>
            <w:tcBorders>
              <w:top w:val="single" w:sz="8" w:space="0" w:color="00000A"/>
              <w:bottom w:val="single" w:sz="4" w:space="0" w:color="00000A"/>
              <w:right w:val="single" w:sz="8" w:space="0" w:color="00000A"/>
              <w:insideH w:val="single" w:sz="4" w:space="0" w:color="00000A"/>
              <w:insideV w:val="single" w:sz="8" w:space="0" w:color="00000A"/>
            </w:tcBorders>
            <w:shd w:color="auto" w:fill="D9D9D9" w:themeFill="background1" w:themeFillShade="d9"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Ilość</w:t>
            </w:r>
          </w:p>
        </w:tc>
        <w:tc>
          <w:tcPr>
            <w:tcW w:w="2228" w:type="dxa"/>
            <w:tcBorders>
              <w:top w:val="single" w:sz="8" w:space="0" w:color="00000A"/>
              <w:bottom w:val="single" w:sz="4" w:space="0" w:color="00000A"/>
              <w:right w:val="single" w:sz="8" w:space="0" w:color="00000A"/>
              <w:insideH w:val="single" w:sz="4" w:space="0" w:color="00000A"/>
              <w:insideV w:val="single" w:sz="8" w:space="0" w:color="00000A"/>
            </w:tcBorders>
            <w:shd w:color="auto" w:fill="D9D9D9" w:themeFill="background1" w:themeFillShade="d9"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1 sztuka</w:t>
            </w:r>
          </w:p>
        </w:tc>
      </w:tr>
      <w:tr>
        <w:trPr>
          <w:trHeight w:val="360" w:hRule="atLeast"/>
        </w:trPr>
        <w:tc>
          <w:tcPr>
            <w:tcW w:w="27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D9D9D9" w:themeFill="background1" w:themeFillShade="d9" w:val="clear"/>
            <w:tcMar>
              <w:left w:w="98" w:type="dxa"/>
            </w:tcMar>
            <w:vAlign w:val="cente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Nazwa komponentu</w:t>
            </w:r>
          </w:p>
        </w:tc>
        <w:tc>
          <w:tcPr>
            <w:tcW w:w="6997" w:type="dxa"/>
            <w:gridSpan w:val="2"/>
            <w:tcBorders>
              <w:top w:val="single" w:sz="8" w:space="0" w:color="00000A"/>
              <w:bottom w:val="single" w:sz="8" w:space="0" w:color="00000A"/>
              <w:right w:val="single" w:sz="8" w:space="0" w:color="00000A"/>
              <w:insideH w:val="single" w:sz="8" w:space="0" w:color="00000A"/>
              <w:insideV w:val="single" w:sz="8" w:space="0" w:color="00000A"/>
            </w:tcBorders>
            <w:shd w:color="auto" w:fill="D9D9D9" w:themeFill="background1" w:themeFillShade="d9"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 xml:space="preserve">Wymagane minimalne parametry techniczne </w:t>
            </w:r>
          </w:p>
        </w:tc>
        <w:tc>
          <w:tcPr>
            <w:tcW w:w="4212" w:type="dxa"/>
            <w:gridSpan w:val="2"/>
            <w:tcBorders>
              <w:top w:val="single" w:sz="8" w:space="0" w:color="00000A"/>
              <w:bottom w:val="single" w:sz="8" w:space="0" w:color="00000A"/>
              <w:right w:val="single" w:sz="8" w:space="0" w:color="00000A"/>
              <w:insideH w:val="single" w:sz="8" w:space="0" w:color="00000A"/>
              <w:insideV w:val="single" w:sz="8" w:space="0" w:color="00000A"/>
            </w:tcBorders>
            <w:shd w:color="auto" w:fill="D9D9D9" w:themeFill="background1" w:themeFillShade="d9"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Oferowane parametry</w:t>
            </w:r>
          </w:p>
        </w:tc>
      </w:tr>
      <w:tr>
        <w:trPr>
          <w:trHeight w:val="360" w:hRule="atLeast"/>
        </w:trPr>
        <w:tc>
          <w:tcPr>
            <w:tcW w:w="27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vAlign w:val="cente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OBSŁUGA SIECI</w:t>
            </w:r>
          </w:p>
        </w:tc>
        <w:tc>
          <w:tcPr>
            <w:tcW w:w="6997"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ListParagraph"/>
              <w:numPr>
                <w:ilvl w:val="0"/>
                <w:numId w:val="4"/>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Urządzenie ma posiadać wsparcie dla protokołu IPv4 oraz IPv6 co najmniej na poziomie konfiguracji adresów dla interfejsów, routingu, firewalla, systemu IPS oraz usług sieciowych takich jak np. DHCP.</w:t>
            </w:r>
          </w:p>
        </w:tc>
        <w:tc>
          <w:tcPr>
            <w:tcW w:w="4212"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27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vAlign w:val="cente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ZAPORA KORPORACYJNA (Firewall)</w:t>
            </w:r>
          </w:p>
        </w:tc>
        <w:tc>
          <w:tcPr>
            <w:tcW w:w="6997"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Urządzenie ma być wyposażone w Firewall klasy Stateful Inspection,</w:t>
            </w:r>
          </w:p>
          <w:p>
            <w:pPr>
              <w:pStyle w:val="ListParagraph"/>
              <w:numPr>
                <w:ilvl w:val="0"/>
                <w:numId w:val="3"/>
              </w:numPr>
              <w:spacing w:lineRule="auto" w:line="276" w:before="0" w:after="0"/>
              <w:ind w:left="720" w:right="0" w:hanging="360"/>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Urządzenie ma obsługiwać translacje adresów NAT n:1, NAT 1:1 oraz PAT,</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Urządzenie ma dawać możliwość ustawienia trybu pracy jako router warstwy trzeciej, jako bridge warstwy drugiej oraz hybrydowo (częściowo jako router, a częściowo jako bridge),</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Interface (GUI) do konfiguracji firewalla ma umożliwiać tworzenie odpowiednich reguł przy użyciu prekonfigurowanych obiektów. Przy zastosowaniu takiej technologii osoba administrująca ma mieć możliwość określania parametrów pojedynczej reguły (adres źródłowy, adres docelowy etc.) przy wykorzystaniu obiektów określających ich logiczne przeznaczenie,</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Administrator musi mieć możliwość budowania reguł firewalla na podstawie: interfejsów wejściowych i wyjściowych ruchu, źródłowego adresu IP, docelowego adresu IP, geolokacji hosta źródłowego bądź docelowego, reputacji hosta, użytkownika bądź grupy bazy LDAP, pola DSCP nagłówka pakietu, godziny oraz dnia nawiązywania połączenia,</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Administrator ma możliwość zdefiniowania minimum 10 różnych, niezależnie konfigurowalnych, zestawów reguł na firewall’u.</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Edytor reguł na firewallu ma posiadać wbudowany analizator reguł, który eliminuje sprzeczności w konfiguracji reguł lub wskazuje na użycie nieistniejących elementów (obiektów),</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Firewall ma umożliwiać uwierzytelnienie i autoryzację użytkowników w oparciu o bazę lokalną, zewnętrzny serwer RADIUS, LDAP (wewnętrzny i zewnętrzny) lub przy współpracy </w:t>
              <w:br/>
              <w:t>z uwierzytelnieniem Windows 2k (Kerberos).</w:t>
            </w:r>
          </w:p>
        </w:tc>
        <w:tc>
          <w:tcPr>
            <w:tcW w:w="4212"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27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vAlign w:val="cente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INTRUSION PREVENTION SYSTEM (IPS)</w:t>
            </w:r>
          </w:p>
        </w:tc>
        <w:tc>
          <w:tcPr>
            <w:tcW w:w="6997"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System detekcji i prewencji włamań (IPS) ma być zaimplementowany w jądrze systemu i ma wykrywać włamania oraz anomalia w ruchu sieciowym przy pomocy analizy protokołów, analizy heurystycznej oraz analizy w oparciu o sygnatury kontekstowe,</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Moduł IPS musi być opracowany przez producenta urządzenia. </w:t>
              <w:br/>
              <w:t>Nie dopuszcza się aby moduł IPS pochodził od zewnętrznego dostawcy,</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Moduł IPS musi zabezpieczać przed co najmniej 10 000 ataków </w:t>
              <w:br/>
              <w:t>i zagrożeń,</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Administrator musi mieć możliwość tworzenia własnych sygnatur dla systemu IPS.</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Moduł IPS ma nie tylko wykrywać, ale również usuwać szkodliwą zawartość w kodzie HTML oraz Javascript żądanej przez użytkownika strony internetowej,</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Urządzenie ma mieć możliwość inspekcji ruchu tunelowanego wewnątrz protokołu SSL, co najmniej w zakresie analizy HTTPS, FTPS, POP3S oraz SMTPS,</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Administrator urządzenia ma mieć możliwość konfiguracji jednego z trybów pracy urządzenia, to jest: IPS, IDS lub Firewall dla wybranych adresów IP (źródłowych i docelowych), użytkowników, portów (źródłowych i docelowych) oraz na podstawie pola DSCP.</w:t>
            </w:r>
          </w:p>
        </w:tc>
        <w:tc>
          <w:tcPr>
            <w:tcW w:w="4212"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27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vAlign w:val="cente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KSZTAŁTOWANIE PASMA (Traffic Shapping)</w:t>
            </w:r>
          </w:p>
        </w:tc>
        <w:tc>
          <w:tcPr>
            <w:tcW w:w="6997"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Urządzenie ma mieć możliwość kształtowania pasma w oparciu </w:t>
              <w:br/>
              <w:t>o priorytetyzację ruchu oraz minimalną i maksymalną wartość pasma,</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Ograniczenie pasma lub priorytetyzacja ma być określana względem reguły na firewallu w odniesieniu do pojedynczego połączenia, adresu IP lub autoryzowanego użytkownika oraz pola DSCP,</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Rozwiązanie ma umożliwiać tworzenie tzw. kolejki nie mającej wpływu na kształtowanie pasma a jedynie na śledzenie konkretnego typu ruchu (monitoring),</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Urządzenie ma umożliwiać kształtowanie pasma na podstawie aplikacji generującej ruch.</w:t>
            </w:r>
          </w:p>
        </w:tc>
        <w:tc>
          <w:tcPr>
            <w:tcW w:w="4212"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27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vAlign w:val="cente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OCHRONA ANTYWIRUSOWA</w:t>
            </w:r>
          </w:p>
        </w:tc>
        <w:tc>
          <w:tcPr>
            <w:tcW w:w="6997"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Rozwiązanie ma zezwalać na zastosowanie jednego z co najmniej dwóch skanerów antywirusowych dostarczonych przez firmy trzecie (innych niż producent rozwiązania),</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Co najmniej jeden z dwóch skanerów antywirusowych ma być dostarczany w ramach podstawowej licencji,</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Administrator ma mieć możliwość określenia maksymalnej wielkości pliku jaki będzie poddawany analizie skanerem antywirusowym,</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Administrator ma mieć możliwość zdefiniowania treści komunikatu dla użytkownika o wykryciu infekcji, osobno dla infekcji wykrytych wewnątrz protokołu POP3, SMTP i FTP. W przypadku SMTP i FTP ponadto ma być możliwość zdefiniowania 3-cyfrowego kodu odrzucenia.</w:t>
            </w:r>
          </w:p>
        </w:tc>
        <w:tc>
          <w:tcPr>
            <w:tcW w:w="4212"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27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vAlign w:val="cente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OCHRONA ANTYSPAM</w:t>
            </w:r>
          </w:p>
        </w:tc>
        <w:tc>
          <w:tcPr>
            <w:tcW w:w="6997"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Producent ma udostępniać mechanizm klasyfikacji poczty elektronicznej określający czy jest pocztą niechcianą (SPAM).</w:t>
            </w:r>
          </w:p>
          <w:p>
            <w:pPr>
              <w:pStyle w:val="ListParagraph"/>
              <w:numPr>
                <w:ilvl w:val="0"/>
                <w:numId w:val="3"/>
              </w:numPr>
              <w:spacing w:lineRule="auto" w:line="276" w:before="0" w:after="0"/>
              <w:ind w:left="720" w:right="0" w:hanging="360"/>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Ochrona antyspam ma działać w oparciu o:</w:t>
            </w:r>
          </w:p>
          <w:p>
            <w:pPr>
              <w:pStyle w:val="ListParagraph"/>
              <w:numPr>
                <w:ilvl w:val="1"/>
                <w:numId w:val="3"/>
              </w:numPr>
              <w:spacing w:lineRule="auto" w:line="276" w:before="0" w:after="0"/>
              <w:ind w:left="1440" w:right="0" w:hanging="360"/>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białe/czarne listy,</w:t>
            </w:r>
          </w:p>
          <w:p>
            <w:pPr>
              <w:pStyle w:val="ListParagraph"/>
              <w:numPr>
                <w:ilvl w:val="1"/>
                <w:numId w:val="3"/>
              </w:numPr>
              <w:spacing w:lineRule="auto" w:line="276" w:before="0" w:after="0"/>
              <w:ind w:left="1440" w:right="0" w:hanging="360"/>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DNS RBL,</w:t>
            </w:r>
          </w:p>
          <w:p>
            <w:pPr>
              <w:pStyle w:val="ListParagraph"/>
              <w:numPr>
                <w:ilvl w:val="1"/>
                <w:numId w:val="3"/>
              </w:numPr>
              <w:spacing w:lineRule="auto" w:line="276" w:before="0" w:after="0"/>
              <w:ind w:left="1440" w:right="0" w:hanging="360"/>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heurystyczny skaner.</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W przypadku ochrony w oparciu o DNS RBL administrator może modyfikować listę serwerów RBL lub skorzystać z domyślnie wprowadzonych przez producenta serwerów. Może także definiować dowolną ilość wykorzystywanych serwerów RBL,</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Wpis w nagłówku wiadomości zaklasyfikowanej jako spam ma być </w:t>
              <w:br/>
              <w:t>w formacie zgodnym z formatem programu Spamassassin.</w:t>
            </w:r>
          </w:p>
        </w:tc>
        <w:tc>
          <w:tcPr>
            <w:tcW w:w="4212"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27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vAlign w:val="cente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WIRTUALNE SIECI PRYWANTE (VPN)</w:t>
            </w:r>
          </w:p>
        </w:tc>
        <w:tc>
          <w:tcPr>
            <w:tcW w:w="6997"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Urządzenie ma posiadać wbudowany serwer VPN umożliwiający budowanie połączeń VPN typu client-to-site (klient mobilny – lokalizacja) lub site-to-site (lokalizacja-lokalizacja),</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Odpowiednio kanały VPN można budować w oparciu o:</w:t>
            </w:r>
          </w:p>
          <w:p>
            <w:pPr>
              <w:pStyle w:val="ListParagraph"/>
              <w:numPr>
                <w:ilvl w:val="1"/>
                <w:numId w:val="3"/>
              </w:numPr>
              <w:spacing w:lineRule="auto" w:line="276" w:before="0" w:after="0"/>
              <w:ind w:left="1440" w:right="0" w:hanging="360"/>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PPTP VPN,</w:t>
            </w:r>
          </w:p>
          <w:p>
            <w:pPr>
              <w:pStyle w:val="ListParagraph"/>
              <w:numPr>
                <w:ilvl w:val="1"/>
                <w:numId w:val="3"/>
              </w:numPr>
              <w:spacing w:lineRule="auto" w:line="276" w:before="0" w:after="0"/>
              <w:ind w:left="1440" w:right="0" w:hanging="360"/>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IPSec VPN,</w:t>
            </w:r>
          </w:p>
          <w:p>
            <w:pPr>
              <w:pStyle w:val="ListParagraph"/>
              <w:numPr>
                <w:ilvl w:val="1"/>
                <w:numId w:val="3"/>
              </w:numPr>
              <w:spacing w:lineRule="auto" w:line="276" w:before="0" w:after="0"/>
              <w:ind w:left="1440" w:right="0" w:hanging="360"/>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SSL VPN.</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SSL VPN musi działać w trybach Tunel i Portal,</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W ramach funkcji SSL VPN producenci powinien dostarczać klienta VPN współpracującego z oferowanym rozwiązaniem,</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Urządzenie ma posiadać funkcjonalność przełączenia tunelu na łącze zapasowe na wypadek awarii łącza dostawcy podstawowego (VPN Failover),</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Urządzenie ma posiadać wsparcie dla technologii XAuth, Hub ‘n’ Spoke oraz modconf,</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Urządzenie ma umożliwiać tworzenie tuneli w oparciu o technologię Route Based.</w:t>
            </w:r>
          </w:p>
        </w:tc>
        <w:tc>
          <w:tcPr>
            <w:tcW w:w="4212"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27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vAlign w:val="cente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FILTR DOSTĘPU DO STRON WWW</w:t>
            </w:r>
          </w:p>
        </w:tc>
        <w:tc>
          <w:tcPr>
            <w:tcW w:w="6997"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ListParagraph"/>
              <w:numPr>
                <w:ilvl w:val="0"/>
                <w:numId w:val="3"/>
              </w:numPr>
              <w:spacing w:lineRule="auto" w:line="276" w:before="0" w:after="0"/>
              <w:ind w:left="720" w:right="0" w:hanging="360"/>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Urządzenie ma posiadać wbudowany filtr URL,</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Filtr URL ma działać w oparciu o klasyfikację URL zawierającą co najmniej 50 kategorii tematycznych stron internetowych,</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Administrator musi mieć możliwość dodawania własnych kategorii URL,</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Urządzenie nie jest limitowane pod względem kategorii URL dodawanych przez administratora,</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Moduł filtra URL, wspierany przez HTTP PROXY, musi być zgodny </w:t>
              <w:br/>
              <w:t>z protokołem ICAP co najmniej w trybie REQUEST,</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Administrator posiada możliwość zdefiniowania akcji w przypadku zaklasyfikowania danej strony do konkretnej kategorii. Do wyboru jest jedna z trzech akcji:</w:t>
            </w:r>
          </w:p>
          <w:p>
            <w:pPr>
              <w:pStyle w:val="ListParagraph"/>
              <w:numPr>
                <w:ilvl w:val="1"/>
                <w:numId w:val="3"/>
              </w:numPr>
              <w:spacing w:lineRule="auto" w:line="276" w:before="0" w:after="0"/>
              <w:ind w:left="1440" w:right="0" w:hanging="360"/>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blokowanie dostępu do adresu URL,</w:t>
            </w:r>
          </w:p>
          <w:p>
            <w:pPr>
              <w:pStyle w:val="ListParagraph"/>
              <w:numPr>
                <w:ilvl w:val="1"/>
                <w:numId w:val="3"/>
              </w:numPr>
              <w:spacing w:lineRule="auto" w:line="276" w:before="0" w:after="0"/>
              <w:ind w:left="1440" w:right="0" w:hanging="360"/>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zezwolenie na dostęp do adresu URL,</w:t>
            </w:r>
          </w:p>
          <w:p>
            <w:pPr>
              <w:pStyle w:val="ListParagraph"/>
              <w:numPr>
                <w:ilvl w:val="1"/>
                <w:numId w:val="3"/>
              </w:numPr>
              <w:spacing w:lineRule="auto" w:line="276" w:before="0" w:after="0"/>
              <w:ind w:left="1440" w:right="0" w:hanging="360"/>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blokowanie dostępu do adresu URL oraz wyświetlenie strony HTML zdefiniowanej przez administratora.</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Administrator musi mieć możliwość zdefiniowania co najmniej 4 różnych stron z komunikatem o zablokowaniu strony,</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Strona blokady powinna umożliwiać wykorzystanie zmiennych środowiskowych,</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Filtrowanie URL musi uwzględniać także komunikację po protokole HTTPS,</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Urządzenie musi pozwalać na identyfikację i blokowanie przesyłanych danych z wykorzystaniem typu MIME,</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Urządzenie posiada możliwość stworzenia białej listy stron dostępnych poprzez HTTPS, które nie będą deszyfrowane,</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Urządzenie ma posiadać możliwość włączenia pamięci cache dla ruchu http.</w:t>
            </w:r>
          </w:p>
        </w:tc>
        <w:tc>
          <w:tcPr>
            <w:tcW w:w="4212"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27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vAlign w:val="cente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UWIERZYTELNIANIE</w:t>
            </w:r>
          </w:p>
        </w:tc>
        <w:tc>
          <w:tcPr>
            <w:tcW w:w="6997"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ListParagraph"/>
              <w:numPr>
                <w:ilvl w:val="0"/>
                <w:numId w:val="3"/>
              </w:numPr>
              <w:spacing w:lineRule="auto" w:line="276" w:before="0" w:after="0"/>
              <w:ind w:left="720" w:right="0" w:hanging="360"/>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Urządzenie ma zezwalać na uruchomienie systemu uwierzytelniania użytkowników w oparciu o:</w:t>
            </w:r>
          </w:p>
          <w:p>
            <w:pPr>
              <w:pStyle w:val="ListParagraph"/>
              <w:numPr>
                <w:ilvl w:val="1"/>
                <w:numId w:val="3"/>
              </w:numPr>
              <w:spacing w:lineRule="auto" w:line="276" w:before="0" w:after="0"/>
              <w:ind w:left="1440" w:right="0" w:hanging="360"/>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lokalną bazę użytkowników (wewnętrzny LDAP),</w:t>
            </w:r>
          </w:p>
          <w:p>
            <w:pPr>
              <w:pStyle w:val="ListParagraph"/>
              <w:numPr>
                <w:ilvl w:val="1"/>
                <w:numId w:val="3"/>
              </w:numPr>
              <w:spacing w:lineRule="auto" w:line="276" w:before="0" w:after="0"/>
              <w:ind w:left="1440" w:right="0" w:hanging="360"/>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zewnętrzną bazę użytkowników (zewnętrzny LDAP),</w:t>
            </w:r>
          </w:p>
          <w:p>
            <w:pPr>
              <w:pStyle w:val="ListParagraph"/>
              <w:numPr>
                <w:ilvl w:val="1"/>
                <w:numId w:val="3"/>
              </w:numPr>
              <w:spacing w:lineRule="auto" w:line="276" w:before="0" w:after="0"/>
              <w:ind w:left="1440" w:right="0" w:hanging="360"/>
              <w:jc w:val="left"/>
              <w:rPr>
                <w:rFonts w:ascii="Calibri" w:hAnsi="Calibri" w:cs="Calibri" w:asciiTheme="minorHAnsi" w:cstheme="minorHAnsi" w:hAnsiTheme="minorHAnsi"/>
                <w:sz w:val="22"/>
                <w:lang w:val="en-US"/>
              </w:rPr>
            </w:pPr>
            <w:r>
              <w:rPr>
                <w:rFonts w:cs="Calibri" w:ascii="Calibri" w:hAnsi="Calibri" w:asciiTheme="minorHAnsi" w:cstheme="minorHAnsi" w:hAnsiTheme="minorHAnsi"/>
                <w:sz w:val="22"/>
                <w:lang w:val="en-US"/>
              </w:rPr>
              <w:t>usługę katalogową Microsoft Active Directory.</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Rozwiązanie musi pozwalać na równoczesne użycie co najmniej 5 różnych baz LDAP,</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Rozwiązanie ma zezwalać na uruchomienie specjalnego portalu, który umożliwia autoryzacje w oparciu o protokoły:</w:t>
            </w:r>
          </w:p>
          <w:p>
            <w:pPr>
              <w:pStyle w:val="ListParagraph"/>
              <w:numPr>
                <w:ilvl w:val="1"/>
                <w:numId w:val="3"/>
              </w:numPr>
              <w:spacing w:lineRule="auto" w:line="276" w:before="0" w:after="0"/>
              <w:ind w:left="1440" w:right="0" w:hanging="360"/>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SSL,</w:t>
            </w:r>
          </w:p>
          <w:p>
            <w:pPr>
              <w:pStyle w:val="ListParagraph"/>
              <w:numPr>
                <w:ilvl w:val="1"/>
                <w:numId w:val="3"/>
              </w:numPr>
              <w:spacing w:lineRule="auto" w:line="276" w:before="0" w:after="0"/>
              <w:ind w:left="1440" w:right="0" w:hanging="360"/>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Radius,</w:t>
            </w:r>
          </w:p>
          <w:p>
            <w:pPr>
              <w:pStyle w:val="ListParagraph"/>
              <w:numPr>
                <w:ilvl w:val="1"/>
                <w:numId w:val="3"/>
              </w:numPr>
              <w:spacing w:lineRule="auto" w:line="276" w:before="0" w:after="0"/>
              <w:ind w:left="1440" w:right="0" w:hanging="360"/>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Kerberos.</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Urządzenie ma posiadać co najmniej dwa mechanizmy transparentnej autoryzacji użytkowników w usłudze katalogowej Microsoft Active Directory,</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Co najmniej jedna z metod transparentnej autoryzacji nie wymaga instalacji dedykowanego agenta,</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Autoryzacja użytkowników z Microsoft Active Directory nie wymaga modyfikacji schematu domeny.</w:t>
            </w:r>
          </w:p>
        </w:tc>
        <w:tc>
          <w:tcPr>
            <w:tcW w:w="4212"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27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vAlign w:val="cente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ADMINISTRACJA ŁĄCZAMI DO INTERNETU (ISP)</w:t>
            </w:r>
          </w:p>
        </w:tc>
        <w:tc>
          <w:tcPr>
            <w:tcW w:w="6997"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Urządzenie ma posiadać wsparcie dla mechanizmów równoważenia obciążenia łączy do sieci Internet (tzw. Load Balancing),</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Mechanizm równoważenia obciążenia łącza internetowego ma działać w oparciu o następujące dwa mechanizmy:</w:t>
            </w:r>
          </w:p>
          <w:p>
            <w:pPr>
              <w:pStyle w:val="ListParagraph"/>
              <w:numPr>
                <w:ilvl w:val="1"/>
                <w:numId w:val="3"/>
              </w:numPr>
              <w:spacing w:lineRule="auto" w:line="276" w:before="0" w:after="0"/>
              <w:ind w:left="144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równoważenie względem adresu źródłowego,</w:t>
            </w:r>
          </w:p>
          <w:p>
            <w:pPr>
              <w:pStyle w:val="ListParagraph"/>
              <w:numPr>
                <w:ilvl w:val="1"/>
                <w:numId w:val="3"/>
              </w:numPr>
              <w:spacing w:lineRule="auto" w:line="276" w:before="0" w:after="0"/>
              <w:ind w:left="144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równoważenie względem połączenia.</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Mechanizm równoważenia łącza musi uwzględniać wagi przypisywane osobno dla każdego z łączy do Internetu,</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Urządzenie ma posiadać mechanizm przełączenia na łącze zapasowe w przypadku awarii łącza podstawowego.</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Urządzenie ma posiadać mechanizm statycznego trasowania pakietów,</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Urządzenie musi posiadać możliwość trasowania połączeń dla IPv6 co najmniej w zakresie trasowania statycznego oraz mechanizmu przełączenia na łącze zapasowe w przypadku awarii łącza podstawowego,</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Urządzenie musi posiadać możliwość trasowania połączeń względem reguły na firewallu w odniesieniu do pojedynczego połączenia, adresu IP lub autoryzowanego użytkownika oraz pola DSCP,</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Rozwiązanie powinno zapewniać obsługę routingu dynamiczny </w:t>
              <w:br/>
              <w:t>w oparciu co najmniej o protokoły: RIPv2, OSPF oraz BGP,</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Rozwiązanie powinno wspierać technologię Link Aggregation.</w:t>
            </w:r>
          </w:p>
        </w:tc>
        <w:tc>
          <w:tcPr>
            <w:tcW w:w="4212"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27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vAlign w:val="cente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POZOSTAŁE USŁUGI I FUNKCJE ROZWIĄZANIA</w:t>
            </w:r>
          </w:p>
        </w:tc>
        <w:tc>
          <w:tcPr>
            <w:tcW w:w="6997"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Urządzenie posiada wbudowany serwer DHCP z możliwością przypisywania adresu IP do adresu MAC karty sieciowej stacji roboczej w sieci,</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Urządzenie musi pozwalać na przesyłanie zapytań DHCP do zewnętrznego serwera DHCP – DHCP Relay,</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Konfiguracja serwera DHCP musi być niezależna dla protokołu IPv4 </w:t>
              <w:br/>
              <w:t>i IPv6,</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Urządzenie musi posiadać możliwość tworzenia różnych konfiguracji dla różnych podsieci. Z możliwością określenia różnych bram, a także serwerów DNS,</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Urządzenie musi być wyposażone w klienta usługi SNMP w wersji 1,2 i 3,</w:t>
            </w:r>
          </w:p>
          <w:p>
            <w:pPr>
              <w:pStyle w:val="ListParagraph"/>
              <w:numPr>
                <w:ilvl w:val="0"/>
                <w:numId w:val="3"/>
              </w:numPr>
              <w:spacing w:lineRule="auto" w:line="276"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Urządzenie musi posiadać usługę DNS Proxy.</w:t>
            </w:r>
          </w:p>
        </w:tc>
        <w:tc>
          <w:tcPr>
            <w:tcW w:w="4212"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27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vAlign w:val="cente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ADMINISTRACJA URZĄDZENIEM</w:t>
            </w:r>
          </w:p>
        </w:tc>
        <w:tc>
          <w:tcPr>
            <w:tcW w:w="6997"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numPr>
                <w:ilvl w:val="0"/>
                <w:numId w:val="3"/>
              </w:numPr>
              <w:spacing w:lineRule="auto" w:line="276" w:before="0" w:afterAutospacing="0" w:after="0"/>
              <w:jc w:val="both"/>
              <w:rPr>
                <w:rFonts w:ascii="Calibri" w:hAnsi="Calibri" w:cs="Calibri" w:asciiTheme="minorHAnsi" w:cstheme="minorHAnsi" w:hAnsiTheme="minorHAnsi"/>
                <w:lang w:eastAsia="en-US"/>
              </w:rPr>
            </w:pPr>
            <w:r>
              <w:rPr>
                <w:rFonts w:cs="Calibri" w:cstheme="minorHAnsi"/>
                <w:lang w:eastAsia="en-US"/>
              </w:rPr>
              <w:t>Producent musi dostarczać w podstawowej licencji narzędzie administracyjne pozwalające na podgląd pracy urządzenia, monitoring w trybie rzeczywistym stanu urządzenia,</w:t>
            </w:r>
          </w:p>
          <w:p>
            <w:pPr>
              <w:pStyle w:val="NormalWeb"/>
              <w:numPr>
                <w:ilvl w:val="0"/>
                <w:numId w:val="3"/>
              </w:numPr>
              <w:spacing w:lineRule="auto" w:line="276" w:before="0" w:afterAutospacing="0" w:after="0"/>
              <w:jc w:val="both"/>
              <w:rPr>
                <w:rFonts w:ascii="Calibri" w:hAnsi="Calibri" w:cs="Calibri" w:asciiTheme="minorHAnsi" w:cstheme="minorHAnsi" w:hAnsiTheme="minorHAnsi"/>
                <w:lang w:eastAsia="en-US"/>
              </w:rPr>
            </w:pPr>
            <w:r>
              <w:rPr>
                <w:rFonts w:cs="Calibri" w:cstheme="minorHAnsi"/>
                <w:lang w:eastAsia="en-US"/>
              </w:rPr>
              <w:t>Konfiguracja urządzenia ma być możliwa z wykorzystaniem polskiego interfejsu graficznego,</w:t>
            </w:r>
          </w:p>
          <w:p>
            <w:pPr>
              <w:pStyle w:val="NormalWeb"/>
              <w:numPr>
                <w:ilvl w:val="0"/>
                <w:numId w:val="3"/>
              </w:numPr>
              <w:spacing w:lineRule="auto" w:line="276" w:before="0" w:afterAutospacing="0" w:after="0"/>
              <w:jc w:val="both"/>
              <w:rPr>
                <w:rFonts w:ascii="Calibri" w:hAnsi="Calibri" w:cs="Calibri" w:asciiTheme="minorHAnsi" w:cstheme="minorHAnsi" w:hAnsiTheme="minorHAnsi"/>
                <w:lang w:eastAsia="en-US"/>
              </w:rPr>
            </w:pPr>
            <w:r>
              <w:rPr>
                <w:rFonts w:cs="Calibri" w:cstheme="minorHAnsi"/>
                <w:lang w:eastAsia="en-US"/>
              </w:rPr>
              <w:t>Interfejs konfiguracyjny musi być dostępny poprzez przeglądarkę internetową, a komunikacja musi być zabezpieczona za pomocą protokołu https,</w:t>
            </w:r>
          </w:p>
          <w:p>
            <w:pPr>
              <w:pStyle w:val="NormalWeb"/>
              <w:numPr>
                <w:ilvl w:val="0"/>
                <w:numId w:val="3"/>
              </w:numPr>
              <w:spacing w:lineRule="auto" w:line="276" w:before="0" w:afterAutospacing="0" w:after="0"/>
              <w:jc w:val="both"/>
              <w:rPr>
                <w:rFonts w:ascii="Calibri" w:hAnsi="Calibri" w:cs="Calibri" w:asciiTheme="minorHAnsi" w:cstheme="minorHAnsi" w:hAnsiTheme="minorHAnsi"/>
                <w:lang w:eastAsia="en-US"/>
              </w:rPr>
            </w:pPr>
            <w:r>
              <w:rPr>
                <w:rFonts w:cs="Calibri" w:cstheme="minorHAnsi"/>
                <w:lang w:eastAsia="en-US"/>
              </w:rPr>
              <w:t>Komunikacja może odbywać się na porcie innym niż https (443 TCP),</w:t>
            </w:r>
          </w:p>
          <w:p>
            <w:pPr>
              <w:pStyle w:val="NormalWeb"/>
              <w:numPr>
                <w:ilvl w:val="0"/>
                <w:numId w:val="3"/>
              </w:numPr>
              <w:spacing w:lineRule="auto" w:line="276" w:before="0" w:afterAutospacing="0" w:after="0"/>
              <w:jc w:val="both"/>
              <w:rPr>
                <w:rFonts w:ascii="Calibri" w:hAnsi="Calibri" w:cs="Calibri" w:asciiTheme="minorHAnsi" w:cstheme="minorHAnsi" w:hAnsiTheme="minorHAnsi"/>
                <w:lang w:eastAsia="en-US"/>
              </w:rPr>
            </w:pPr>
            <w:r>
              <w:rPr>
                <w:rFonts w:cs="Calibri" w:cstheme="minorHAnsi"/>
                <w:lang w:eastAsia="en-US"/>
              </w:rPr>
              <w:t>Urządzenie ma być zarządzane przez dowolną liczbę administratorów z różnymi (także nakładającymi się) uprawnieniami,</w:t>
            </w:r>
          </w:p>
          <w:p>
            <w:pPr>
              <w:pStyle w:val="NormalWeb"/>
              <w:numPr>
                <w:ilvl w:val="0"/>
                <w:numId w:val="3"/>
              </w:numPr>
              <w:spacing w:lineRule="auto" w:line="276" w:before="0" w:afterAutospacing="0" w:after="0"/>
              <w:jc w:val="both"/>
              <w:rPr>
                <w:rFonts w:ascii="Calibri" w:hAnsi="Calibri" w:cs="Calibri" w:asciiTheme="minorHAnsi" w:cstheme="minorHAnsi" w:hAnsiTheme="minorHAnsi"/>
                <w:lang w:eastAsia="en-US"/>
              </w:rPr>
            </w:pPr>
            <w:r>
              <w:rPr>
                <w:rFonts w:cs="Calibri" w:cstheme="minorHAnsi"/>
                <w:lang w:eastAsia="en-US"/>
              </w:rPr>
              <w:t>Rozwiązanie musi mieć możliwość zarządzania poprzez dedykowaną platformę centralnego zarządzania. Komunikacja pomiędzy urządzeniem a platformą centralnej administracji musi być szyfrowana,</w:t>
            </w:r>
          </w:p>
          <w:p>
            <w:pPr>
              <w:pStyle w:val="NormalWeb"/>
              <w:numPr>
                <w:ilvl w:val="0"/>
                <w:numId w:val="3"/>
              </w:numPr>
              <w:spacing w:lineRule="auto" w:line="276" w:before="0" w:afterAutospacing="0" w:after="0"/>
              <w:jc w:val="both"/>
              <w:rPr>
                <w:rFonts w:ascii="Calibri" w:hAnsi="Calibri" w:cs="Calibri" w:asciiTheme="minorHAnsi" w:cstheme="minorHAnsi" w:hAnsiTheme="minorHAnsi"/>
                <w:lang w:eastAsia="en-US"/>
              </w:rPr>
            </w:pPr>
            <w:r>
              <w:rPr>
                <w:rFonts w:cs="Calibri" w:cstheme="minorHAnsi"/>
                <w:lang w:eastAsia="en-US"/>
              </w:rPr>
              <w:t>Interfejs konfiguracyjny platformy centralnego zarządzania musi być dostępny poprzez przeglądarkę internetową a komunikacja musi być zabezpieczona za pomocą protokołu https,</w:t>
            </w:r>
          </w:p>
          <w:p>
            <w:pPr>
              <w:pStyle w:val="NormalWeb"/>
              <w:numPr>
                <w:ilvl w:val="0"/>
                <w:numId w:val="3"/>
              </w:numPr>
              <w:spacing w:lineRule="auto" w:line="276" w:before="0" w:afterAutospacing="0" w:after="0"/>
              <w:jc w:val="both"/>
              <w:rPr>
                <w:rFonts w:ascii="Calibri" w:hAnsi="Calibri" w:cs="Calibri" w:asciiTheme="minorHAnsi" w:cstheme="minorHAnsi" w:hAnsiTheme="minorHAnsi"/>
                <w:lang w:eastAsia="en-US"/>
              </w:rPr>
            </w:pPr>
            <w:r>
              <w:rPr>
                <w:rFonts w:cs="Calibri" w:cstheme="minorHAnsi"/>
                <w:lang w:eastAsia="en-US"/>
              </w:rPr>
              <w:t>Urządzenie ma mieć możliwość eksportowania logów na zewnętrzny serwer (syslog). Wysyłanie logów powinno być możliwe za pomocą transmisji szyfrowanej (TLS),</w:t>
            </w:r>
          </w:p>
          <w:p>
            <w:pPr>
              <w:pStyle w:val="NormalWeb"/>
              <w:numPr>
                <w:ilvl w:val="0"/>
                <w:numId w:val="3"/>
              </w:numPr>
              <w:spacing w:lineRule="auto" w:line="276" w:before="0" w:afterAutospacing="0" w:after="0"/>
              <w:jc w:val="both"/>
              <w:rPr>
                <w:rFonts w:ascii="Calibri" w:hAnsi="Calibri" w:cs="Calibri" w:asciiTheme="minorHAnsi" w:cstheme="minorHAnsi" w:hAnsiTheme="minorHAnsi"/>
                <w:lang w:eastAsia="en-US"/>
              </w:rPr>
            </w:pPr>
            <w:r>
              <w:rPr>
                <w:rFonts w:cs="Calibri" w:cstheme="minorHAnsi"/>
                <w:lang w:eastAsia="en-US"/>
              </w:rPr>
              <w:t>Rozwiązanie ma mieć możliwość eksportowania logów za pomocą protokołu IPFIX,</w:t>
            </w:r>
          </w:p>
          <w:p>
            <w:pPr>
              <w:pStyle w:val="NormalWeb"/>
              <w:numPr>
                <w:ilvl w:val="0"/>
                <w:numId w:val="3"/>
              </w:numPr>
              <w:spacing w:lineRule="auto" w:line="276" w:beforeAutospacing="0" w:before="0" w:afterAutospacing="0" w:after="0"/>
              <w:jc w:val="both"/>
              <w:rPr>
                <w:rFonts w:ascii="Calibri" w:hAnsi="Calibri" w:cs="Calibri" w:asciiTheme="minorHAnsi" w:cstheme="minorHAnsi" w:hAnsiTheme="minorHAnsi"/>
                <w:lang w:eastAsia="en-US"/>
              </w:rPr>
            </w:pPr>
            <w:r>
              <w:rPr>
                <w:rFonts w:cs="Calibri" w:cstheme="minorHAnsi"/>
                <w:lang w:eastAsia="en-US"/>
              </w:rPr>
              <w:t>Urządzenie musi pozwalać na automatyczne wykonywanie kopii zapasowej ustawień (backup konfiguracji) do chmury producenta lub na dedykowany serwer zarządzany przez administratora,</w:t>
            </w:r>
          </w:p>
          <w:p>
            <w:pPr>
              <w:pStyle w:val="ListParagraph"/>
              <w:numPr>
                <w:ilvl w:val="0"/>
                <w:numId w:val="3"/>
              </w:numPr>
              <w:spacing w:lineRule="auto" w:line="252" w:before="0" w:after="160"/>
              <w:ind w:left="720" w:right="0" w:hanging="360"/>
              <w:rPr>
                <w:rFonts w:ascii="Calibri" w:hAnsi="Calibri" w:eastAsia="Calibri" w:cs="Calibri" w:asciiTheme="minorHAnsi" w:cstheme="minorHAnsi" w:hAnsiTheme="minorHAnsi"/>
                <w:sz w:val="22"/>
              </w:rPr>
            </w:pPr>
            <w:r>
              <w:rPr>
                <w:rFonts w:eastAsia="Calibri" w:cs="Calibri" w:ascii="Calibri" w:hAnsi="Calibri" w:asciiTheme="minorHAnsi" w:cstheme="minorHAnsi" w:hAnsiTheme="minorHAnsi"/>
                <w:sz w:val="22"/>
              </w:rPr>
              <w:t>Urządzenie musi pozwalać na odtworzenie backupu konfiguracji bezpośrednio z serwerów chmury producenta lub z dedykowanego serwera zarządzanego przez administratora.</w:t>
            </w:r>
          </w:p>
        </w:tc>
        <w:tc>
          <w:tcPr>
            <w:tcW w:w="4212"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27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vAlign w:val="cente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RAPORTOWANIE</w:t>
            </w:r>
          </w:p>
        </w:tc>
        <w:tc>
          <w:tcPr>
            <w:tcW w:w="6997"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numPr>
                <w:ilvl w:val="0"/>
                <w:numId w:val="3"/>
              </w:numPr>
              <w:spacing w:lineRule="auto" w:line="276" w:before="0" w:afterAutospacing="0" w:after="0"/>
              <w:jc w:val="both"/>
              <w:rPr>
                <w:rFonts w:ascii="Calibri" w:hAnsi="Calibri" w:cs="Calibri" w:asciiTheme="minorHAnsi" w:cstheme="minorHAnsi" w:hAnsiTheme="minorHAnsi"/>
                <w:lang w:eastAsia="en-US"/>
              </w:rPr>
            </w:pPr>
            <w:r>
              <w:rPr>
                <w:rFonts w:cs="Calibri" w:cstheme="minorHAnsi"/>
                <w:lang w:eastAsia="en-US"/>
              </w:rPr>
              <w:t>Urządzenie musi posiadać wbudowany w interfejs administracyjny system raportowania i przeglądania logów zebranych na urządzeniu.</w:t>
            </w:r>
          </w:p>
          <w:p>
            <w:pPr>
              <w:pStyle w:val="NormalWeb"/>
              <w:numPr>
                <w:ilvl w:val="0"/>
                <w:numId w:val="3"/>
              </w:numPr>
              <w:spacing w:lineRule="auto" w:line="276" w:before="0" w:afterAutospacing="0" w:after="0"/>
              <w:jc w:val="both"/>
              <w:rPr>
                <w:rFonts w:ascii="Calibri" w:hAnsi="Calibri" w:cs="Calibri" w:asciiTheme="minorHAnsi" w:cstheme="minorHAnsi" w:hAnsiTheme="minorHAnsi"/>
                <w:lang w:eastAsia="en-US"/>
              </w:rPr>
            </w:pPr>
            <w:r>
              <w:rPr>
                <w:rFonts w:cs="Calibri" w:cstheme="minorHAnsi"/>
                <w:lang w:eastAsia="en-US"/>
              </w:rPr>
              <w:t>System raportowania i przeglądania logów wbudowany w system nie może wymagać dodatkowej licencji do swojego działania,</w:t>
            </w:r>
          </w:p>
          <w:p>
            <w:pPr>
              <w:pStyle w:val="NormalWeb"/>
              <w:numPr>
                <w:ilvl w:val="0"/>
                <w:numId w:val="3"/>
              </w:numPr>
              <w:spacing w:lineRule="auto" w:line="276" w:before="0" w:afterAutospacing="0" w:after="0"/>
              <w:jc w:val="both"/>
              <w:rPr>
                <w:rFonts w:ascii="Calibri" w:hAnsi="Calibri" w:cs="Calibri" w:asciiTheme="minorHAnsi" w:cstheme="minorHAnsi" w:hAnsiTheme="minorHAnsi"/>
                <w:lang w:eastAsia="en-US"/>
              </w:rPr>
            </w:pPr>
            <w:r>
              <w:rPr>
                <w:rFonts w:cs="Calibri" w:cstheme="minorHAnsi"/>
                <w:lang w:eastAsia="en-US"/>
              </w:rPr>
              <w:t xml:space="preserve">System raportowania musi posiadać predefiniowane raporty dla co najmniej ruchu WEB, modułu IPS, skanera Antywirusowego </w:t>
              <w:br/>
              <w:t>i Antyspamowego,</w:t>
            </w:r>
          </w:p>
          <w:p>
            <w:pPr>
              <w:pStyle w:val="NormalWeb"/>
              <w:numPr>
                <w:ilvl w:val="0"/>
                <w:numId w:val="3"/>
              </w:numPr>
              <w:spacing w:lineRule="auto" w:line="276" w:before="0" w:afterAutospacing="0" w:after="0"/>
              <w:jc w:val="both"/>
              <w:rPr>
                <w:rFonts w:ascii="Calibri" w:hAnsi="Calibri" w:cs="Calibri" w:asciiTheme="minorHAnsi" w:cstheme="minorHAnsi" w:hAnsiTheme="minorHAnsi"/>
                <w:lang w:eastAsia="en-US"/>
              </w:rPr>
            </w:pPr>
            <w:r>
              <w:rPr>
                <w:rFonts w:cs="Calibri" w:cstheme="minorHAnsi"/>
                <w:lang w:eastAsia="en-US"/>
              </w:rPr>
              <w:t>System raportujący musi umożliwiać wygenerowanie co najmniej 25 różnych raportów,</w:t>
            </w:r>
          </w:p>
          <w:p>
            <w:pPr>
              <w:pStyle w:val="NormalWeb"/>
              <w:numPr>
                <w:ilvl w:val="0"/>
                <w:numId w:val="3"/>
              </w:numPr>
              <w:spacing w:lineRule="auto" w:line="276" w:before="0" w:afterAutospacing="0" w:after="0"/>
              <w:jc w:val="both"/>
              <w:rPr>
                <w:rFonts w:ascii="Calibri" w:hAnsi="Calibri" w:cs="Calibri" w:asciiTheme="minorHAnsi" w:cstheme="minorHAnsi" w:hAnsiTheme="minorHAnsi"/>
                <w:lang w:eastAsia="en-US"/>
              </w:rPr>
            </w:pPr>
            <w:r>
              <w:rPr>
                <w:rFonts w:cs="Calibri" w:cstheme="minorHAnsi"/>
                <w:lang w:eastAsia="en-US"/>
              </w:rPr>
              <w:t xml:space="preserve">System raportujący ma dawać możliwość edycji konfiguracji </w:t>
              <w:br/>
              <w:t>z poziomu raportu,</w:t>
            </w:r>
          </w:p>
          <w:p>
            <w:pPr>
              <w:pStyle w:val="NormalWeb"/>
              <w:numPr>
                <w:ilvl w:val="0"/>
                <w:numId w:val="3"/>
              </w:numPr>
              <w:spacing w:lineRule="auto" w:line="276" w:before="0" w:afterAutospacing="0" w:after="0"/>
              <w:jc w:val="both"/>
              <w:rPr>
                <w:rFonts w:ascii="Calibri" w:hAnsi="Calibri" w:cs="Calibri" w:asciiTheme="minorHAnsi" w:cstheme="minorHAnsi" w:hAnsiTheme="minorHAnsi"/>
                <w:lang w:eastAsia="en-US"/>
              </w:rPr>
            </w:pPr>
            <w:r>
              <w:rPr>
                <w:rFonts w:cs="Calibri" w:cstheme="minorHAnsi"/>
                <w:lang w:eastAsia="en-US"/>
              </w:rPr>
              <w:t xml:space="preserve">W ramach podstawowej licencji zamawiający powinien otrzymać możliwość korzystania z dedykowanego systemu zbierania logów </w:t>
              <w:br/>
              <w:t>i tworzenia raportów w postaci wirtualnej maszyny,</w:t>
            </w:r>
          </w:p>
          <w:p>
            <w:pPr>
              <w:pStyle w:val="NormalWeb"/>
              <w:numPr>
                <w:ilvl w:val="0"/>
                <w:numId w:val="3"/>
              </w:numPr>
              <w:spacing w:lineRule="auto" w:line="276" w:beforeAutospacing="0" w:before="0" w:afterAutospacing="0" w:after="0"/>
              <w:jc w:val="both"/>
              <w:rPr>
                <w:rFonts w:ascii="Calibri" w:hAnsi="Calibri" w:cs="Calibri" w:asciiTheme="minorHAnsi" w:cstheme="minorHAnsi" w:hAnsiTheme="minorHAnsi"/>
                <w:lang w:eastAsia="en-US"/>
              </w:rPr>
            </w:pPr>
            <w:r>
              <w:rPr>
                <w:rFonts w:cs="Calibri" w:cstheme="minorHAnsi"/>
                <w:lang w:eastAsia="en-US"/>
              </w:rPr>
              <w:t>Dodatkowy system umożliwia tworzenie interaktywnych raportów w zakresie działania co najmniej następujących modułów: IPS, URL Filtering, skaner antywirusowy, skaner antyspamowy</w:t>
            </w:r>
          </w:p>
        </w:tc>
        <w:tc>
          <w:tcPr>
            <w:tcW w:w="4212"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27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vAlign w:val="cente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PARAMETRY SPRZĘTOWE</w:t>
            </w:r>
          </w:p>
        </w:tc>
        <w:tc>
          <w:tcPr>
            <w:tcW w:w="6997"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numPr>
                <w:ilvl w:val="0"/>
                <w:numId w:val="3"/>
              </w:numPr>
              <w:spacing w:lineRule="auto" w:line="276" w:before="0" w:afterAutospacing="0" w:after="0"/>
              <w:jc w:val="both"/>
              <w:rPr>
                <w:rFonts w:ascii="Calibri" w:hAnsi="Calibri" w:cs="Calibri" w:asciiTheme="minorHAnsi" w:cstheme="minorHAnsi" w:hAnsiTheme="minorHAnsi"/>
                <w:lang w:eastAsia="en-US"/>
              </w:rPr>
            </w:pPr>
            <w:r>
              <w:rPr>
                <w:rFonts w:cs="Calibri" w:cstheme="minorHAnsi"/>
                <w:lang w:eastAsia="en-US"/>
              </w:rPr>
              <w:t>Urządzenie ma być wyposażone w dysk twardy o pojemności co najmniej 320 GB,</w:t>
            </w:r>
          </w:p>
          <w:p>
            <w:pPr>
              <w:pStyle w:val="NormalWeb"/>
              <w:numPr>
                <w:ilvl w:val="0"/>
                <w:numId w:val="3"/>
              </w:numPr>
              <w:spacing w:lineRule="auto" w:line="276" w:before="0" w:afterAutospacing="0" w:after="0"/>
              <w:jc w:val="both"/>
              <w:rPr>
                <w:rFonts w:ascii="Calibri" w:hAnsi="Calibri" w:cs="Calibri" w:asciiTheme="minorHAnsi" w:cstheme="minorHAnsi" w:hAnsiTheme="minorHAnsi"/>
                <w:lang w:eastAsia="en-US"/>
              </w:rPr>
            </w:pPr>
            <w:r>
              <w:rPr>
                <w:rFonts w:cs="Calibri" w:cstheme="minorHAnsi"/>
                <w:lang w:eastAsia="en-US"/>
              </w:rPr>
              <w:t>Liczba portów Ethernet 10/100/1000Mbps – min. 8,</w:t>
            </w:r>
          </w:p>
          <w:p>
            <w:pPr>
              <w:pStyle w:val="NormalWeb"/>
              <w:numPr>
                <w:ilvl w:val="0"/>
                <w:numId w:val="3"/>
              </w:numPr>
              <w:spacing w:lineRule="auto" w:line="276" w:before="0" w:afterAutospacing="0" w:after="0"/>
              <w:jc w:val="both"/>
              <w:rPr>
                <w:rFonts w:ascii="Calibri" w:hAnsi="Calibri" w:cs="Calibri" w:asciiTheme="minorHAnsi" w:cstheme="minorHAnsi" w:hAnsiTheme="minorHAnsi"/>
                <w:lang w:eastAsia="en-US"/>
              </w:rPr>
            </w:pPr>
            <w:r>
              <w:rPr>
                <w:rFonts w:cs="Calibri" w:cstheme="minorHAnsi"/>
                <w:lang w:eastAsia="en-US"/>
              </w:rPr>
              <w:t xml:space="preserve">Urządzenie musi pozwalać na podłączenie minimum jednej karty rozszerzeń z 8 interfejsami Ethernet 10/100/1000Mbps lub 4 światłowodowymi interfejsami 1Gbps lub 2 światłowodowymi interfejsami 10Gbps. Urządzenie musi być dostarczone z modułem </w:t>
              <w:br/>
              <w:t xml:space="preserve">z 2 portami światłowodowymi z interfejsami 10Gbps. Dodatkowo należy dostarczyć transceiver światłowodowy o prędkości 10Gbps kompatybilny z urządzeniem oraz transceiver światłowodowy </w:t>
              <w:br/>
              <w:t>o prędkości 10Gbps kompatybilny z przełącznikiem sieciowym,</w:t>
            </w:r>
          </w:p>
          <w:p>
            <w:pPr>
              <w:pStyle w:val="NormalWeb"/>
              <w:numPr>
                <w:ilvl w:val="0"/>
                <w:numId w:val="3"/>
              </w:numPr>
              <w:spacing w:lineRule="auto" w:line="276" w:before="0" w:afterAutospacing="0" w:after="0"/>
              <w:jc w:val="both"/>
              <w:rPr>
                <w:rFonts w:ascii="Calibri" w:hAnsi="Calibri" w:cs="Calibri" w:asciiTheme="minorHAnsi" w:cstheme="minorHAnsi" w:hAnsiTheme="minorHAnsi"/>
                <w:lang w:eastAsia="en-US"/>
              </w:rPr>
            </w:pPr>
            <w:r>
              <w:rPr>
                <w:rFonts w:cs="Calibri" w:cstheme="minorHAnsi"/>
                <w:lang w:eastAsia="en-US"/>
              </w:rPr>
              <w:t xml:space="preserve">Urządzenie musi posiadać funkcjonalność budowania połączeń </w:t>
              <w:br/>
              <w:t>z Internetem za pomocą modemu 3G pochodzącego od dowolnego producenta,</w:t>
            </w:r>
          </w:p>
          <w:p>
            <w:pPr>
              <w:pStyle w:val="NormalWeb"/>
              <w:numPr>
                <w:ilvl w:val="0"/>
                <w:numId w:val="3"/>
              </w:numPr>
              <w:spacing w:lineRule="auto" w:line="276" w:before="0" w:afterAutospacing="0" w:after="0"/>
              <w:rPr>
                <w:rFonts w:ascii="Calibri" w:hAnsi="Calibri" w:cs="Calibri" w:asciiTheme="minorHAnsi" w:cstheme="minorHAnsi" w:hAnsiTheme="minorHAnsi"/>
                <w:lang w:eastAsia="en-US"/>
              </w:rPr>
            </w:pPr>
            <w:r>
              <w:rPr>
                <w:rFonts w:cs="Calibri" w:cstheme="minorHAnsi"/>
                <w:lang w:eastAsia="en-US"/>
              </w:rPr>
              <w:t>Przepustowość Firewalla – min. 10 Gbps,</w:t>
            </w:r>
          </w:p>
          <w:p>
            <w:pPr>
              <w:pStyle w:val="NormalWeb"/>
              <w:numPr>
                <w:ilvl w:val="0"/>
                <w:numId w:val="3"/>
              </w:numPr>
              <w:spacing w:lineRule="auto" w:line="276" w:before="0" w:afterAutospacing="0" w:after="0"/>
              <w:jc w:val="both"/>
              <w:rPr>
                <w:rFonts w:ascii="Calibri" w:hAnsi="Calibri" w:cs="Calibri" w:asciiTheme="minorHAnsi" w:cstheme="minorHAnsi" w:hAnsiTheme="minorHAnsi"/>
                <w:lang w:eastAsia="en-US"/>
              </w:rPr>
            </w:pPr>
            <w:r>
              <w:rPr>
                <w:rFonts w:cs="Calibri" w:cstheme="minorHAnsi"/>
                <w:lang w:eastAsia="en-US"/>
              </w:rPr>
              <w:t>Przepustowość Firewalla wraz z włączonym systemem IPS – min. 7 Gbps,</w:t>
            </w:r>
          </w:p>
          <w:p>
            <w:pPr>
              <w:pStyle w:val="NormalWeb"/>
              <w:numPr>
                <w:ilvl w:val="0"/>
                <w:numId w:val="3"/>
              </w:numPr>
              <w:spacing w:lineRule="auto" w:line="276" w:before="0" w:afterAutospacing="0" w:after="0"/>
              <w:jc w:val="both"/>
              <w:rPr>
                <w:rFonts w:ascii="Calibri" w:hAnsi="Calibri" w:cs="Calibri" w:asciiTheme="minorHAnsi" w:cstheme="minorHAnsi" w:hAnsiTheme="minorHAnsi"/>
                <w:lang w:eastAsia="en-US"/>
              </w:rPr>
            </w:pPr>
            <w:r>
              <w:rPr>
                <w:rFonts w:cs="Calibri" w:cstheme="minorHAnsi"/>
                <w:lang w:eastAsia="en-US"/>
              </w:rPr>
              <w:t>Przepustowość filtrowania Antywirusowego – min. 1,6 Gbps,</w:t>
            </w:r>
          </w:p>
          <w:p>
            <w:pPr>
              <w:pStyle w:val="NormalWeb"/>
              <w:numPr>
                <w:ilvl w:val="0"/>
                <w:numId w:val="3"/>
              </w:numPr>
              <w:spacing w:lineRule="auto" w:line="276" w:before="0" w:afterAutospacing="0" w:after="0"/>
              <w:jc w:val="both"/>
              <w:rPr>
                <w:rFonts w:ascii="Calibri" w:hAnsi="Calibri" w:cs="Calibri" w:asciiTheme="minorHAnsi" w:cstheme="minorHAnsi" w:hAnsiTheme="minorHAnsi"/>
                <w:lang w:eastAsia="en-US"/>
              </w:rPr>
            </w:pPr>
            <w:r>
              <w:rPr>
                <w:rFonts w:cs="Calibri" w:cstheme="minorHAnsi"/>
                <w:lang w:eastAsia="en-US"/>
              </w:rPr>
              <w:t>Minimalna przepustowość tunelu VPN przy szyfrowaniu AES wynosi min. 2 Gbps,</w:t>
            </w:r>
          </w:p>
          <w:p>
            <w:pPr>
              <w:pStyle w:val="NormalWeb"/>
              <w:numPr>
                <w:ilvl w:val="0"/>
                <w:numId w:val="3"/>
              </w:numPr>
              <w:spacing w:lineRule="auto" w:line="276" w:before="0" w:afterAutospacing="0" w:after="0"/>
              <w:jc w:val="both"/>
              <w:rPr>
                <w:rFonts w:ascii="Calibri" w:hAnsi="Calibri" w:cs="Calibri" w:asciiTheme="minorHAnsi" w:cstheme="minorHAnsi" w:hAnsiTheme="minorHAnsi"/>
                <w:lang w:eastAsia="en-US"/>
              </w:rPr>
            </w:pPr>
            <w:r>
              <w:rPr>
                <w:rFonts w:cs="Calibri" w:cstheme="minorHAnsi"/>
                <w:lang w:eastAsia="en-US"/>
              </w:rPr>
              <w:t>Maksymalna liczba tuneli VPN IPSec nie może być mniejsza niż. 1000,</w:t>
            </w:r>
          </w:p>
          <w:p>
            <w:pPr>
              <w:pStyle w:val="NormalWeb"/>
              <w:numPr>
                <w:ilvl w:val="0"/>
                <w:numId w:val="3"/>
              </w:numPr>
              <w:spacing w:lineRule="auto" w:line="276" w:before="0" w:afterAutospacing="0" w:after="0"/>
              <w:jc w:val="both"/>
              <w:rPr>
                <w:rFonts w:ascii="Calibri" w:hAnsi="Calibri" w:cs="Calibri" w:asciiTheme="minorHAnsi" w:cstheme="minorHAnsi" w:hAnsiTheme="minorHAnsi"/>
                <w:lang w:eastAsia="en-US"/>
              </w:rPr>
            </w:pPr>
            <w:r>
              <w:rPr>
                <w:rFonts w:cs="Calibri" w:cstheme="minorHAnsi"/>
                <w:lang w:eastAsia="en-US"/>
              </w:rPr>
              <w:t>Maksymalna liczba tuneli typu Full SSL VPN nie może być mniejsza niż 150,</w:t>
            </w:r>
          </w:p>
          <w:p>
            <w:pPr>
              <w:pStyle w:val="NormalWeb"/>
              <w:numPr>
                <w:ilvl w:val="0"/>
                <w:numId w:val="3"/>
              </w:numPr>
              <w:spacing w:lineRule="auto" w:line="276" w:before="0" w:afterAutospacing="0" w:after="0"/>
              <w:jc w:val="both"/>
              <w:rPr>
                <w:rFonts w:ascii="Calibri" w:hAnsi="Calibri" w:cs="Calibri" w:asciiTheme="minorHAnsi" w:cstheme="minorHAnsi" w:hAnsiTheme="minorHAnsi"/>
                <w:lang w:eastAsia="en-US"/>
              </w:rPr>
            </w:pPr>
            <w:r>
              <w:rPr>
                <w:rFonts w:cs="Calibri" w:cstheme="minorHAnsi"/>
                <w:lang w:eastAsia="en-US"/>
              </w:rPr>
              <w:t>Obsługa min. VLAN 256,</w:t>
            </w:r>
          </w:p>
          <w:p>
            <w:pPr>
              <w:pStyle w:val="NormalWeb"/>
              <w:numPr>
                <w:ilvl w:val="0"/>
                <w:numId w:val="3"/>
              </w:numPr>
              <w:spacing w:lineRule="auto" w:line="276" w:before="0" w:afterAutospacing="0" w:after="0"/>
              <w:jc w:val="both"/>
              <w:rPr>
                <w:rFonts w:ascii="Calibri" w:hAnsi="Calibri" w:cs="Calibri" w:asciiTheme="minorHAnsi" w:cstheme="minorHAnsi" w:hAnsiTheme="minorHAnsi"/>
                <w:lang w:eastAsia="en-US"/>
              </w:rPr>
            </w:pPr>
            <w:r>
              <w:rPr>
                <w:rFonts w:cs="Calibri" w:cstheme="minorHAnsi"/>
                <w:lang w:eastAsia="en-US"/>
              </w:rPr>
              <w:t>Liczba równoczesnych sesji - min. 1 000 000 i nie mniej niż 40 000 nowych sesji/sekundę,</w:t>
            </w:r>
          </w:p>
          <w:p>
            <w:pPr>
              <w:pStyle w:val="NormalWeb"/>
              <w:numPr>
                <w:ilvl w:val="0"/>
                <w:numId w:val="3"/>
              </w:numPr>
              <w:spacing w:lineRule="auto" w:line="276" w:before="0" w:afterAutospacing="0" w:after="0"/>
              <w:jc w:val="both"/>
              <w:rPr>
                <w:rFonts w:ascii="Calibri" w:hAnsi="Calibri" w:cs="Calibri" w:asciiTheme="minorHAnsi" w:cstheme="minorHAnsi" w:hAnsiTheme="minorHAnsi"/>
                <w:lang w:eastAsia="en-US"/>
              </w:rPr>
            </w:pPr>
            <w:r>
              <w:rPr>
                <w:rFonts w:cs="Calibri" w:cstheme="minorHAnsi"/>
                <w:lang w:eastAsia="en-US"/>
              </w:rPr>
              <w:t>Urządzenie musi dawać możliwość budowania klastrów wysokiej dostępności HA co najmniej w trybie Active-Passive,</w:t>
            </w:r>
          </w:p>
          <w:p>
            <w:pPr>
              <w:pStyle w:val="NormalWeb"/>
              <w:numPr>
                <w:ilvl w:val="0"/>
                <w:numId w:val="3"/>
              </w:numPr>
              <w:spacing w:lineRule="auto" w:line="276" w:beforeAutospacing="0" w:before="0" w:afterAutospacing="0" w:after="0"/>
              <w:jc w:val="both"/>
              <w:rPr>
                <w:rFonts w:ascii="Calibri" w:hAnsi="Calibri" w:cs="Calibri" w:asciiTheme="minorHAnsi" w:cstheme="minorHAnsi" w:hAnsiTheme="minorHAnsi"/>
                <w:lang w:eastAsia="en-US"/>
              </w:rPr>
            </w:pPr>
            <w:r>
              <w:rPr>
                <w:rFonts w:cs="Calibri" w:cstheme="minorHAnsi"/>
                <w:lang w:eastAsia="en-US"/>
              </w:rPr>
              <w:t>Urządzenie jest nielimitowane na użytkowników.</w:t>
            </w:r>
          </w:p>
        </w:tc>
        <w:tc>
          <w:tcPr>
            <w:tcW w:w="4212"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2775"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vAlign w:val="cente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Wymagane licencje / gwarancja</w:t>
            </w:r>
          </w:p>
        </w:tc>
        <w:tc>
          <w:tcPr>
            <w:tcW w:w="6997"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Web"/>
              <w:spacing w:lineRule="auto" w:line="276" w:before="0" w:after="0"/>
              <w:jc w:val="both"/>
              <w:rPr>
                <w:rFonts w:ascii="Calibri" w:hAnsi="Calibri" w:cs="Calibri" w:asciiTheme="minorHAnsi" w:cstheme="minorHAnsi" w:hAnsiTheme="minorHAnsi"/>
                <w:lang w:eastAsia="en-US"/>
              </w:rPr>
            </w:pPr>
            <w:r>
              <w:rPr>
                <w:rFonts w:cs="Calibri" w:cstheme="minorHAnsi"/>
                <w:lang w:eastAsia="en-US"/>
              </w:rPr>
              <w:t xml:space="preserve">Urządzenia mają być objęte min. 36 miesięczną gwarancją typu NBD tzn. </w:t>
              <w:br/>
              <w:t>w przypadku awarii urządzenia wymiana na urządzenie zastępcze lub wymiana urządzenia na sprawne musi nastąpić na kolejny dzień roboczy od stwierdzenia awarii.</w:t>
            </w:r>
          </w:p>
          <w:p>
            <w:pPr>
              <w:pStyle w:val="NormalWeb"/>
              <w:spacing w:lineRule="auto" w:line="276" w:before="0" w:after="0"/>
              <w:jc w:val="both"/>
              <w:rPr>
                <w:rFonts w:ascii="Calibri" w:hAnsi="Calibri" w:cs="Calibri" w:asciiTheme="minorHAnsi" w:cstheme="minorHAnsi" w:hAnsiTheme="minorHAnsi"/>
                <w:lang w:eastAsia="en-US"/>
              </w:rPr>
            </w:pPr>
            <w:r>
              <w:rPr>
                <w:rFonts w:cs="Calibri" w:cstheme="minorHAnsi"/>
                <w:lang w:eastAsia="en-US"/>
              </w:rPr>
              <w:t>Możliwość zgłaszania usterek w godzinach 8:00-16:00 w dni robocze od poniedziałku do piątku.</w:t>
            </w:r>
          </w:p>
          <w:p>
            <w:pPr>
              <w:pStyle w:val="NormalWeb"/>
              <w:spacing w:lineRule="auto" w:line="276" w:beforeAutospacing="0" w:before="0" w:after="0"/>
              <w:jc w:val="both"/>
              <w:rPr>
                <w:rFonts w:ascii="Calibri" w:hAnsi="Calibri" w:cs="Calibri" w:asciiTheme="minorHAnsi" w:cstheme="minorHAnsi" w:hAnsiTheme="minorHAnsi"/>
                <w:lang w:eastAsia="en-US"/>
              </w:rPr>
            </w:pPr>
            <w:r>
              <w:rPr>
                <w:rFonts w:cs="Calibri" w:cstheme="minorHAnsi"/>
                <w:lang w:eastAsia="en-US"/>
              </w:rPr>
              <w:t>Urządzenie mają posiadać wykupioną licencję na w/w funkcjonalności na okres 36 miesięcy.</w:t>
            </w:r>
          </w:p>
          <w:p>
            <w:pPr>
              <w:pStyle w:val="NormalWeb"/>
              <w:spacing w:lineRule="auto" w:line="276" w:beforeAutospacing="0" w:before="0" w:after="0"/>
              <w:jc w:val="both"/>
              <w:rPr>
                <w:rFonts w:ascii="Calibri" w:hAnsi="Calibri" w:cs="Calibri" w:asciiTheme="minorHAnsi" w:cstheme="minorHAnsi" w:hAnsiTheme="minorHAnsi"/>
                <w:lang w:eastAsia="en-US"/>
              </w:rPr>
            </w:pPr>
            <w:r>
              <w:rPr>
                <w:rFonts w:cs="Calibri" w:cstheme="minorHAnsi"/>
                <w:lang w:eastAsia="en-US"/>
              </w:rPr>
              <w:t>Wykonawca musi dostarczyć urządzanie z polskojęzyczną dokumentacją/instrukcję.</w:t>
            </w:r>
          </w:p>
        </w:tc>
        <w:tc>
          <w:tcPr>
            <w:tcW w:w="4212"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bl>
    <w:p>
      <w:pPr>
        <w:pStyle w:val="Normal"/>
        <w:tabs>
          <w:tab w:val="left" w:pos="567" w:leader="none"/>
        </w:tabs>
        <w:spacing w:lineRule="auto" w:line="276" w:before="360" w:after="240"/>
        <w:ind w:left="0" w:right="0" w:hanging="0"/>
        <w:jc w:val="left"/>
        <w:rPr>
          <w:rFonts w:ascii="Calibri" w:hAnsi="Calibri" w:cs="Calibri" w:asciiTheme="minorHAnsi" w:cstheme="minorHAnsi" w:hAnsiTheme="minorHAnsi"/>
          <w:b/>
          <w:b/>
          <w:szCs w:val="24"/>
        </w:rPr>
      </w:pPr>
      <w:r>
        <w:rPr>
          <w:rFonts w:cs="Calibri" w:cstheme="minorHAnsi" w:ascii="Calibri" w:hAnsi="Calibri"/>
          <w:b/>
          <w:szCs w:val="24"/>
        </w:rPr>
      </w:r>
    </w:p>
    <w:p>
      <w:pPr>
        <w:pStyle w:val="ListParagraph"/>
        <w:numPr>
          <w:ilvl w:val="0"/>
          <w:numId w:val="8"/>
        </w:numPr>
        <w:tabs>
          <w:tab w:val="left" w:pos="567" w:leader="none"/>
        </w:tabs>
        <w:spacing w:lineRule="auto" w:line="276" w:before="360" w:after="240"/>
        <w:ind w:left="567" w:right="0" w:hanging="567"/>
        <w:jc w:val="left"/>
        <w:rPr>
          <w:rFonts w:ascii="Calibri" w:hAnsi="Calibri" w:cs="Calibri" w:asciiTheme="minorHAnsi" w:cstheme="minorHAnsi" w:hAnsiTheme="minorHAnsi"/>
          <w:b/>
          <w:b/>
          <w:szCs w:val="24"/>
        </w:rPr>
      </w:pPr>
      <w:r>
        <w:rPr>
          <w:rFonts w:cs="Calibri" w:ascii="Calibri" w:hAnsi="Calibri" w:asciiTheme="minorHAnsi" w:cstheme="minorHAnsi" w:hAnsiTheme="minorHAnsi"/>
          <w:b/>
          <w:szCs w:val="24"/>
        </w:rPr>
        <w:t>UPS typ A - dla potrzeb serwerów – Producent ………………. / model …………..</w:t>
      </w:r>
    </w:p>
    <w:tbl>
      <w:tblPr>
        <w:tblW w:w="13984"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4673"/>
        <w:gridCol w:w="5103"/>
        <w:gridCol w:w="1559"/>
        <w:gridCol w:w="2649"/>
      </w:tblGrid>
      <w:tr>
        <w:trPr>
          <w:trHeight w:val="545" w:hRule="atLeast"/>
        </w:trPr>
        <w:tc>
          <w:tcPr>
            <w:tcW w:w="97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UPS – TYP A</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Ilość</w:t>
            </w:r>
          </w:p>
        </w:tc>
        <w:tc>
          <w:tcPr>
            <w:tcW w:w="2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6 sztuk</w:t>
            </w:r>
          </w:p>
        </w:tc>
      </w:tr>
      <w:tr>
        <w:trPr>
          <w:trHeight w:val="360" w:hRule="atLeast"/>
        </w:trPr>
        <w:tc>
          <w:tcPr>
            <w:tcW w:w="4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vAlign w:val="cente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Nazwa komponentu</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 xml:space="preserve">Wymagane minimalne parametry techniczne </w:t>
            </w:r>
          </w:p>
        </w:tc>
        <w:tc>
          <w:tcPr>
            <w:tcW w:w="42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Oferowane parametry</w:t>
            </w:r>
          </w:p>
        </w:tc>
      </w:tr>
      <w:tr>
        <w:trPr>
          <w:trHeight w:val="360" w:hRule="atLeast"/>
        </w:trPr>
        <w:tc>
          <w:tcPr>
            <w:tcW w:w="4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Moc pozorna</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1500VA</w:t>
            </w:r>
          </w:p>
        </w:tc>
        <w:tc>
          <w:tcPr>
            <w:tcW w:w="42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4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Moc czynna</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1350W</w:t>
            </w:r>
          </w:p>
        </w:tc>
        <w:tc>
          <w:tcPr>
            <w:tcW w:w="42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4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Napięcie wejściowe</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230V</w:t>
            </w:r>
          </w:p>
        </w:tc>
        <w:tc>
          <w:tcPr>
            <w:tcW w:w="42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4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Zakres napięcia wejściowego</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160/140/120/110V – 300V dla obciążenia 100-80%/80-70%/70-60%/60-0%</w:t>
            </w:r>
          </w:p>
        </w:tc>
        <w:tc>
          <w:tcPr>
            <w:tcW w:w="42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4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Częstotliwość wejściowa</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45-55Hz lub 56-65Hz</w:t>
            </w:r>
          </w:p>
        </w:tc>
        <w:tc>
          <w:tcPr>
            <w:tcW w:w="42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4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Wejściowy współczynnik mocy</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0,99 (nominalne napięcie, pełne obciążenie)</w:t>
            </w:r>
          </w:p>
        </w:tc>
        <w:tc>
          <w:tcPr>
            <w:tcW w:w="42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4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Napięcie wyjściowe</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208V, 220V, 230V, 240V</w:t>
            </w:r>
          </w:p>
        </w:tc>
        <w:tc>
          <w:tcPr>
            <w:tcW w:w="42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4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Tolerancja napięcia wyjściowego</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±1%</w:t>
            </w:r>
          </w:p>
        </w:tc>
        <w:tc>
          <w:tcPr>
            <w:tcW w:w="42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4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Częstotliwość wyjściowa</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50/60Hz ±0,1%</w:t>
            </w:r>
          </w:p>
        </w:tc>
        <w:tc>
          <w:tcPr>
            <w:tcW w:w="42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4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Czas przełączania</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0 ms</w:t>
            </w:r>
          </w:p>
        </w:tc>
        <w:tc>
          <w:tcPr>
            <w:tcW w:w="42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4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Tryb pracy</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true on-line</w:t>
            </w:r>
          </w:p>
        </w:tc>
        <w:tc>
          <w:tcPr>
            <w:tcW w:w="42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4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Kształt napięcia wyjściowego</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Czysta sinusoida</w:t>
            </w:r>
          </w:p>
        </w:tc>
        <w:tc>
          <w:tcPr>
            <w:tcW w:w="42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4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Zniekształcenia napięcia wyjściowego</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w:t>
            </w:r>
            <w:r>
              <w:rPr>
                <w:rFonts w:cs="Calibri" w:ascii="Calibri" w:hAnsi="Calibri" w:asciiTheme="minorHAnsi" w:cstheme="minorHAnsi" w:hAnsiTheme="minorHAnsi"/>
                <w:sz w:val="22"/>
              </w:rPr>
              <w:t>2% THD przy liniowym obciążeniu</w:t>
            </w:r>
          </w:p>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w:t>
            </w:r>
            <w:r>
              <w:rPr>
                <w:rFonts w:cs="Calibri" w:ascii="Calibri" w:hAnsi="Calibri" w:asciiTheme="minorHAnsi" w:cstheme="minorHAnsi" w:hAnsiTheme="minorHAnsi"/>
                <w:sz w:val="22"/>
              </w:rPr>
              <w:t>4% THD przy nieliniowym obciążeniu</w:t>
            </w:r>
          </w:p>
        </w:tc>
        <w:tc>
          <w:tcPr>
            <w:tcW w:w="42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4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Współczynnik szczytu</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3:1</w:t>
            </w:r>
          </w:p>
        </w:tc>
        <w:tc>
          <w:tcPr>
            <w:tcW w:w="42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4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Gniazda wyjściowe</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8 x IEC 320 (10A)</w:t>
            </w:r>
          </w:p>
        </w:tc>
        <w:tc>
          <w:tcPr>
            <w:tcW w:w="42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4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Komunikacja</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port RS 232, USB, karta sieciowa SNMP</w:t>
            </w:r>
          </w:p>
        </w:tc>
        <w:tc>
          <w:tcPr>
            <w:tcW w:w="42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4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Zdalne wyłączenie</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złącze EPO (ppoż.)</w:t>
            </w:r>
          </w:p>
        </w:tc>
        <w:tc>
          <w:tcPr>
            <w:tcW w:w="42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4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Poziom hałasu</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&lt; 50dB(A) / 1m</w:t>
            </w:r>
          </w:p>
        </w:tc>
        <w:tc>
          <w:tcPr>
            <w:tcW w:w="42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4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Baterie</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Szczelne, bezobsługowe, ołowiowo-kwasowe</w:t>
            </w:r>
          </w:p>
        </w:tc>
        <w:tc>
          <w:tcPr>
            <w:tcW w:w="42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4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Czas ładowania do 90%</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4 godziny</w:t>
            </w:r>
          </w:p>
        </w:tc>
        <w:tc>
          <w:tcPr>
            <w:tcW w:w="42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4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Prąd ładowania</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1,5A (max.)</w:t>
            </w:r>
          </w:p>
        </w:tc>
        <w:tc>
          <w:tcPr>
            <w:tcW w:w="42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4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Wykonanie</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Wersja RACK, mocowanie do szafy rack w zestawie</w:t>
            </w:r>
          </w:p>
        </w:tc>
        <w:tc>
          <w:tcPr>
            <w:tcW w:w="42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4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Czas podtrzymania</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5 minut</w:t>
            </w:r>
          </w:p>
        </w:tc>
        <w:tc>
          <w:tcPr>
            <w:tcW w:w="42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4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Wymiary UPS (szer x gł x wys)</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UPS - 438 x 410 x 88 [2U] mm; </w:t>
            </w:r>
          </w:p>
        </w:tc>
        <w:tc>
          <w:tcPr>
            <w:tcW w:w="42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4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Sprawność</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91% - tryb AC-AC</w:t>
            </w:r>
          </w:p>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90% - tryb baterii</w:t>
            </w:r>
          </w:p>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97% - tryb ECO</w:t>
            </w:r>
          </w:p>
        </w:tc>
        <w:tc>
          <w:tcPr>
            <w:tcW w:w="42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4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Dodatkowe cechy zasilacza</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14"/>
              </w:numPr>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 </w:t>
            </w:r>
            <w:r>
              <w:rPr>
                <w:rFonts w:cs="Calibri" w:ascii="Calibri" w:hAnsi="Calibri" w:asciiTheme="minorHAnsi" w:cstheme="minorHAnsi" w:hAnsiTheme="minorHAnsi"/>
                <w:sz w:val="22"/>
              </w:rPr>
              <w:t>wyświetlacz LCD,</w:t>
            </w:r>
          </w:p>
          <w:p>
            <w:pPr>
              <w:pStyle w:val="ListParagraph"/>
              <w:numPr>
                <w:ilvl w:val="0"/>
                <w:numId w:val="14"/>
              </w:numPr>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sterowanie mikroprocesorowe,</w:t>
            </w:r>
          </w:p>
          <w:p>
            <w:pPr>
              <w:pStyle w:val="ListParagraph"/>
              <w:numPr>
                <w:ilvl w:val="0"/>
                <w:numId w:val="14"/>
              </w:numPr>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funkcja Cold Start – załączanie obciążonego urządzenia bez napięcia w sieci,</w:t>
            </w:r>
          </w:p>
          <w:p>
            <w:pPr>
              <w:pStyle w:val="ListParagraph"/>
              <w:numPr>
                <w:ilvl w:val="0"/>
                <w:numId w:val="14"/>
              </w:numPr>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system automatycznego ładowania baterii</w:t>
            </w:r>
          </w:p>
          <w:p>
            <w:pPr>
              <w:pStyle w:val="ListParagraph"/>
              <w:numPr>
                <w:ilvl w:val="0"/>
                <w:numId w:val="14"/>
              </w:numPr>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podział gniazd wyjściowych na zarządzalne grupy,</w:t>
            </w:r>
          </w:p>
          <w:p>
            <w:pPr>
              <w:pStyle w:val="ListParagraph"/>
              <w:numPr>
                <w:ilvl w:val="0"/>
                <w:numId w:val="14"/>
              </w:numPr>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ochrona przepięciowa linii tel/fax/modem,</w:t>
            </w:r>
          </w:p>
          <w:p>
            <w:pPr>
              <w:pStyle w:val="ListParagraph"/>
              <w:numPr>
                <w:ilvl w:val="0"/>
                <w:numId w:val="14"/>
              </w:numPr>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możliwość pracy jako konwerter częstotliwości z 50Hz na 60Hz lub z 60Hz na 50Hz,</w:t>
            </w:r>
          </w:p>
          <w:p>
            <w:pPr>
              <w:pStyle w:val="ListParagraph"/>
              <w:numPr>
                <w:ilvl w:val="0"/>
                <w:numId w:val="14"/>
              </w:numPr>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współpraca z agregatami prądotwórczymi,</w:t>
            </w:r>
          </w:p>
          <w:p>
            <w:pPr>
              <w:pStyle w:val="ListParagraph"/>
              <w:numPr>
                <w:ilvl w:val="0"/>
                <w:numId w:val="14"/>
              </w:numPr>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opcjonalna możliwość zdalnego włączania </w:t>
              <w:br/>
              <w:t>i wyłączania zasilacza UPS bez użycia dodatkowego oprogramowania, karty sieciowej SNMP oraz karty styków bezpotencjałowych,</w:t>
            </w:r>
          </w:p>
          <w:p>
            <w:pPr>
              <w:pStyle w:val="ListParagraph"/>
              <w:numPr>
                <w:ilvl w:val="0"/>
                <w:numId w:val="14"/>
              </w:numPr>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opcjonalna możliwość monitorowania w trybie on-line pracy każdego akumulatora z osobna, pomiar napięcia na każdym z akumulatorów oraz skuteczne ostrzeganie o wykrytych problemach w badanych akumulatorach,</w:t>
            </w:r>
          </w:p>
          <w:p>
            <w:pPr>
              <w:pStyle w:val="ListParagraph"/>
              <w:numPr>
                <w:ilvl w:val="0"/>
                <w:numId w:val="14"/>
              </w:numPr>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zwiększone bezpieczeństwo podczas transportu (użycie złącza ANNEN),</w:t>
            </w:r>
          </w:p>
          <w:p>
            <w:pPr>
              <w:pStyle w:val="ListParagraph"/>
              <w:numPr>
                <w:ilvl w:val="0"/>
                <w:numId w:val="14"/>
              </w:numPr>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zabezpieczenie przed głębokim rozładowaniem baterii akumulatorów.</w:t>
            </w:r>
          </w:p>
        </w:tc>
        <w:tc>
          <w:tcPr>
            <w:tcW w:w="42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4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Wskaźniki ostrzeżenia na wyświetlaczu LCD</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15"/>
              </w:numPr>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niski poziom baterii,</w:t>
            </w:r>
          </w:p>
          <w:p>
            <w:pPr>
              <w:pStyle w:val="ListParagraph"/>
              <w:numPr>
                <w:ilvl w:val="0"/>
                <w:numId w:val="15"/>
              </w:numPr>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przeciążenie,</w:t>
            </w:r>
          </w:p>
          <w:p>
            <w:pPr>
              <w:pStyle w:val="ListParagraph"/>
              <w:numPr>
                <w:ilvl w:val="0"/>
                <w:numId w:val="15"/>
              </w:numPr>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akumulator nie jest podłączony,</w:t>
            </w:r>
          </w:p>
          <w:p>
            <w:pPr>
              <w:pStyle w:val="ListParagraph"/>
              <w:numPr>
                <w:ilvl w:val="0"/>
                <w:numId w:val="15"/>
              </w:numPr>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przeładowanie baterii,</w:t>
            </w:r>
          </w:p>
          <w:p>
            <w:pPr>
              <w:pStyle w:val="ListParagraph"/>
              <w:numPr>
                <w:ilvl w:val="0"/>
                <w:numId w:val="15"/>
              </w:numPr>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błędne podłączenie kabli zasilających,</w:t>
            </w:r>
          </w:p>
          <w:p>
            <w:pPr>
              <w:pStyle w:val="ListParagraph"/>
              <w:numPr>
                <w:ilvl w:val="0"/>
                <w:numId w:val="15"/>
              </w:numPr>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aktywacja EPO,</w:t>
            </w:r>
          </w:p>
          <w:p>
            <w:pPr>
              <w:pStyle w:val="ListParagraph"/>
              <w:numPr>
                <w:ilvl w:val="0"/>
                <w:numId w:val="15"/>
              </w:numPr>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przegrzanie,</w:t>
            </w:r>
          </w:p>
          <w:p>
            <w:pPr>
              <w:pStyle w:val="ListParagraph"/>
              <w:numPr>
                <w:ilvl w:val="0"/>
                <w:numId w:val="15"/>
              </w:numPr>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awaria ładowarki,</w:t>
            </w:r>
          </w:p>
          <w:p>
            <w:pPr>
              <w:pStyle w:val="ListParagraph"/>
              <w:numPr>
                <w:ilvl w:val="0"/>
                <w:numId w:val="15"/>
              </w:numPr>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awaria baterii,</w:t>
            </w:r>
          </w:p>
          <w:p>
            <w:pPr>
              <w:pStyle w:val="ListParagraph"/>
              <w:numPr>
                <w:ilvl w:val="0"/>
                <w:numId w:val="15"/>
              </w:numPr>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wyjście poza zakres napięcia linii bypassu,</w:t>
            </w:r>
          </w:p>
          <w:p>
            <w:pPr>
              <w:pStyle w:val="ListParagraph"/>
              <w:numPr>
                <w:ilvl w:val="0"/>
                <w:numId w:val="15"/>
              </w:numPr>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niestabilna częstotliwość linii bypassu,</w:t>
            </w:r>
          </w:p>
          <w:p>
            <w:pPr>
              <w:pStyle w:val="ListParagraph"/>
              <w:numPr>
                <w:ilvl w:val="0"/>
                <w:numId w:val="15"/>
              </w:numPr>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błąd EEPROM,</w:t>
            </w:r>
          </w:p>
          <w:p>
            <w:pPr>
              <w:pStyle w:val="ListParagraph"/>
              <w:numPr>
                <w:ilvl w:val="0"/>
                <w:numId w:val="15"/>
              </w:numPr>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awaria wentylatora,</w:t>
            </w:r>
          </w:p>
          <w:p>
            <w:pPr>
              <w:pStyle w:val="ListParagraph"/>
              <w:numPr>
                <w:ilvl w:val="0"/>
                <w:numId w:val="15"/>
              </w:numPr>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wymiana baterii.</w:t>
            </w:r>
          </w:p>
        </w:tc>
        <w:tc>
          <w:tcPr>
            <w:tcW w:w="42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429" w:hRule="atLeast"/>
        </w:trPr>
        <w:tc>
          <w:tcPr>
            <w:tcW w:w="46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Gwarancja</w:t>
            </w:r>
          </w:p>
        </w:tc>
        <w:tc>
          <w:tcPr>
            <w:tcW w:w="5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16"/>
              </w:numPr>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miesiące UPS oraz 24 miesiące akumulatory</w:t>
            </w:r>
          </w:p>
        </w:tc>
        <w:tc>
          <w:tcPr>
            <w:tcW w:w="42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bl>
    <w:p>
      <w:pPr>
        <w:pStyle w:val="ListParagraph"/>
        <w:numPr>
          <w:ilvl w:val="0"/>
          <w:numId w:val="8"/>
        </w:numPr>
        <w:tabs>
          <w:tab w:val="left" w:pos="567" w:leader="none"/>
        </w:tabs>
        <w:spacing w:lineRule="auto" w:line="276" w:before="360" w:after="240"/>
        <w:ind w:left="497" w:right="0" w:hanging="360"/>
        <w:jc w:val="left"/>
        <w:rPr>
          <w:szCs w:val="24"/>
        </w:rPr>
      </w:pPr>
      <w:bookmarkStart w:id="16" w:name="_Toc534631186"/>
      <w:r>
        <w:rPr>
          <w:rFonts w:cs="Calibri" w:ascii="Calibri" w:hAnsi="Calibri" w:asciiTheme="minorHAnsi" w:cstheme="minorHAnsi" w:hAnsiTheme="minorHAnsi"/>
          <w:b/>
          <w:szCs w:val="24"/>
        </w:rPr>
        <w:t>Przełącznik</w:t>
      </w:r>
      <w:r>
        <w:rPr>
          <w:rFonts w:cs="Calibri" w:ascii="Calibri" w:hAnsi="Calibri" w:asciiTheme="minorHAnsi" w:cstheme="minorHAnsi" w:hAnsiTheme="minorHAnsi"/>
          <w:b/>
          <w:sz w:val="22"/>
        </w:rPr>
        <w:t xml:space="preserve"> </w:t>
      </w:r>
      <w:r>
        <w:rPr>
          <w:rFonts w:cs="Calibri" w:ascii="Calibri" w:hAnsi="Calibri" w:asciiTheme="minorHAnsi" w:cstheme="minorHAnsi" w:hAnsiTheme="minorHAnsi"/>
          <w:b/>
          <w:szCs w:val="24"/>
        </w:rPr>
        <w:t>serwerowy</w:t>
      </w:r>
      <w:bookmarkEnd w:id="16"/>
      <w:r>
        <w:rPr>
          <w:rFonts w:cs="Calibri" w:ascii="Calibri" w:hAnsi="Calibri" w:asciiTheme="minorHAnsi" w:cstheme="minorHAnsi" w:hAnsiTheme="minorHAnsi"/>
          <w:b/>
          <w:szCs w:val="24"/>
        </w:rPr>
        <w:t xml:space="preserve"> – Producent …………………… / model ………………………</w:t>
      </w:r>
    </w:p>
    <w:tbl>
      <w:tblPr>
        <w:tblW w:w="13984" w:type="dxa"/>
        <w:jc w:val="center"/>
        <w:tblInd w:w="0" w:type="dxa"/>
        <w:tblBorders>
          <w:top w:val="single" w:sz="8" w:space="0" w:color="00000A"/>
          <w:left w:val="single" w:sz="8" w:space="0" w:color="00000A"/>
          <w:bottom w:val="single" w:sz="4" w:space="0" w:color="00000A"/>
          <w:right w:val="single" w:sz="8" w:space="0" w:color="00000A"/>
          <w:insideH w:val="single" w:sz="4" w:space="0" w:color="00000A"/>
          <w:insideV w:val="single" w:sz="8" w:space="0" w:color="00000A"/>
        </w:tblBorders>
        <w:tblCellMar>
          <w:top w:w="0" w:type="dxa"/>
          <w:left w:w="98" w:type="dxa"/>
          <w:bottom w:w="0" w:type="dxa"/>
          <w:right w:w="108" w:type="dxa"/>
        </w:tblCellMar>
        <w:tblLook w:firstRow="1" w:noVBand="1" w:lastRow="0" w:firstColumn="1" w:lastColumn="0" w:noHBand="0" w:val="04a0"/>
      </w:tblPr>
      <w:tblGrid>
        <w:gridCol w:w="2117"/>
        <w:gridCol w:w="7671"/>
        <w:gridCol w:w="1541"/>
        <w:gridCol w:w="2655"/>
      </w:tblGrid>
      <w:tr>
        <w:trPr>
          <w:trHeight w:val="553" w:hRule="atLeast"/>
        </w:trPr>
        <w:tc>
          <w:tcPr>
            <w:tcW w:w="9788" w:type="dxa"/>
            <w:gridSpan w:val="2"/>
            <w:tcBorders>
              <w:top w:val="single" w:sz="8" w:space="0" w:color="00000A"/>
              <w:left w:val="single" w:sz="8" w:space="0" w:color="00000A"/>
              <w:bottom w:val="single" w:sz="4" w:space="0" w:color="00000A"/>
              <w:right w:val="single" w:sz="8" w:space="0" w:color="00000A"/>
              <w:insideH w:val="single" w:sz="4" w:space="0" w:color="00000A"/>
              <w:insideV w:val="single" w:sz="8" w:space="0" w:color="00000A"/>
            </w:tcBorders>
            <w:shd w:color="auto" w:fill="D9D9D9" w:themeFill="background1" w:themeFillShade="d9" w:val="clear"/>
            <w:tcMar>
              <w:left w:w="9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PRZEŁĄCZNIK SERWEROWY</w:t>
            </w:r>
          </w:p>
        </w:tc>
        <w:tc>
          <w:tcPr>
            <w:tcW w:w="1541" w:type="dxa"/>
            <w:tcBorders>
              <w:top w:val="single" w:sz="8" w:space="0" w:color="00000A"/>
              <w:bottom w:val="single" w:sz="4" w:space="0" w:color="00000A"/>
              <w:right w:val="single" w:sz="8" w:space="0" w:color="00000A"/>
              <w:insideH w:val="single" w:sz="4" w:space="0" w:color="00000A"/>
              <w:insideV w:val="single" w:sz="8" w:space="0" w:color="00000A"/>
            </w:tcBorders>
            <w:shd w:color="auto" w:fill="D9D9D9" w:themeFill="background1" w:themeFillShade="d9"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Ilość</w:t>
            </w:r>
          </w:p>
        </w:tc>
        <w:tc>
          <w:tcPr>
            <w:tcW w:w="2655" w:type="dxa"/>
            <w:tcBorders>
              <w:top w:val="single" w:sz="8" w:space="0" w:color="00000A"/>
              <w:bottom w:val="single" w:sz="4" w:space="0" w:color="00000A"/>
              <w:right w:val="single" w:sz="8" w:space="0" w:color="00000A"/>
              <w:insideH w:val="single" w:sz="4" w:space="0" w:color="00000A"/>
              <w:insideV w:val="single" w:sz="8" w:space="0" w:color="00000A"/>
            </w:tcBorders>
            <w:shd w:color="auto" w:fill="D9D9D9" w:themeFill="background1" w:themeFillShade="d9"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2 sztuki</w:t>
            </w:r>
          </w:p>
        </w:tc>
      </w:tr>
      <w:tr>
        <w:trPr>
          <w:trHeight w:val="121" w:hRule="atLeast"/>
        </w:trPr>
        <w:tc>
          <w:tcPr>
            <w:tcW w:w="211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D9D9D9" w:themeFill="background1" w:themeFillShade="d9" w:val="clear"/>
            <w:tcMar>
              <w:left w:w="98" w:type="dxa"/>
            </w:tcMar>
            <w:vAlign w:val="cente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Nazwa komponentu</w:t>
            </w:r>
          </w:p>
        </w:tc>
        <w:tc>
          <w:tcPr>
            <w:tcW w:w="7671" w:type="dxa"/>
            <w:tcBorders>
              <w:top w:val="single" w:sz="8" w:space="0" w:color="00000A"/>
              <w:bottom w:val="single" w:sz="8" w:space="0" w:color="00000A"/>
              <w:right w:val="single" w:sz="8" w:space="0" w:color="00000A"/>
              <w:insideH w:val="single" w:sz="8" w:space="0" w:color="00000A"/>
              <w:insideV w:val="single" w:sz="8" w:space="0" w:color="00000A"/>
            </w:tcBorders>
            <w:shd w:color="auto" w:fill="D9D9D9" w:themeFill="background1" w:themeFillShade="d9"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 xml:space="preserve">Wymagane minimalne parametry techniczne </w:t>
            </w:r>
          </w:p>
        </w:tc>
        <w:tc>
          <w:tcPr>
            <w:tcW w:w="4196" w:type="dxa"/>
            <w:gridSpan w:val="2"/>
            <w:tcBorders>
              <w:top w:val="single" w:sz="8" w:space="0" w:color="00000A"/>
              <w:bottom w:val="single" w:sz="8" w:space="0" w:color="00000A"/>
              <w:right w:val="single" w:sz="8" w:space="0" w:color="00000A"/>
              <w:insideH w:val="single" w:sz="8" w:space="0" w:color="00000A"/>
              <w:insideV w:val="single" w:sz="8" w:space="0" w:color="00000A"/>
            </w:tcBorders>
            <w:shd w:color="auto" w:fill="D9D9D9" w:themeFill="background1" w:themeFillShade="d9"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Oferowane parametry</w:t>
            </w:r>
          </w:p>
        </w:tc>
      </w:tr>
      <w:tr>
        <w:trPr>
          <w:trHeight w:val="360" w:hRule="atLeast"/>
        </w:trPr>
        <w:tc>
          <w:tcPr>
            <w:tcW w:w="211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vAlign w:val="cente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Obudowa</w:t>
            </w:r>
          </w:p>
        </w:tc>
        <w:tc>
          <w:tcPr>
            <w:tcW w:w="767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before="0" w:after="0"/>
              <w:rPr>
                <w:rFonts w:ascii="Calibri" w:hAnsi="Calibri" w:cs="Calibri" w:asciiTheme="minorHAnsi" w:cstheme="minorHAnsi" w:hAnsiTheme="minorHAnsi"/>
                <w:bCs/>
                <w:sz w:val="22"/>
              </w:rPr>
            </w:pPr>
            <w:r>
              <w:rPr>
                <w:rFonts w:cs="Calibri" w:ascii="Calibri" w:hAnsi="Calibri" w:asciiTheme="minorHAnsi" w:cstheme="minorHAnsi" w:hAnsiTheme="minorHAnsi"/>
                <w:sz w:val="22"/>
              </w:rPr>
              <w:t>Umożliwiająca montaż w szafie rack 19”</w:t>
            </w:r>
          </w:p>
        </w:tc>
        <w:tc>
          <w:tcPr>
            <w:tcW w:w="4196"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211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vAlign w:val="cente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Liczba gniazd</w:t>
            </w:r>
          </w:p>
        </w:tc>
        <w:tc>
          <w:tcPr>
            <w:tcW w:w="767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wbudowane 12x 10G BASE-T oraz 12x1000/10GBASE-X SFP+ port</w:t>
            </w:r>
          </w:p>
        </w:tc>
        <w:tc>
          <w:tcPr>
            <w:tcW w:w="4196"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211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vAlign w:val="cente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Rodzaj urządzenia</w:t>
            </w:r>
          </w:p>
        </w:tc>
        <w:tc>
          <w:tcPr>
            <w:tcW w:w="767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before="0" w:after="0"/>
              <w:rPr>
                <w:rFonts w:ascii="Calibri" w:hAnsi="Calibri" w:cs="Calibri" w:asciiTheme="minorHAnsi" w:cstheme="minorHAnsi" w:hAnsiTheme="minorHAnsi"/>
                <w:bCs/>
                <w:sz w:val="22"/>
              </w:rPr>
            </w:pPr>
            <w:r>
              <w:rPr>
                <w:rFonts w:cs="Calibri" w:ascii="Calibri" w:hAnsi="Calibri" w:asciiTheme="minorHAnsi" w:cstheme="minorHAnsi" w:hAnsiTheme="minorHAnsi"/>
                <w:bCs/>
                <w:sz w:val="22"/>
              </w:rPr>
              <w:t>przełącznik warstwy L3</w:t>
            </w:r>
          </w:p>
        </w:tc>
        <w:tc>
          <w:tcPr>
            <w:tcW w:w="4196"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211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vAlign w:val="cente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Przepustowość przełączania</w:t>
            </w:r>
          </w:p>
        </w:tc>
        <w:tc>
          <w:tcPr>
            <w:tcW w:w="767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before="0" w:after="0"/>
              <w:rPr>
                <w:rFonts w:ascii="Calibri" w:hAnsi="Calibri" w:cs="Calibri" w:asciiTheme="minorHAnsi" w:cstheme="minorHAnsi" w:hAnsiTheme="minorHAnsi"/>
                <w:bCs/>
                <w:sz w:val="22"/>
              </w:rPr>
            </w:pPr>
            <w:r>
              <w:rPr>
                <w:rFonts w:cs="Calibri" w:ascii="Calibri" w:hAnsi="Calibri" w:asciiTheme="minorHAnsi" w:cstheme="minorHAnsi" w:hAnsiTheme="minorHAnsi"/>
                <w:bCs/>
                <w:sz w:val="22"/>
              </w:rPr>
              <w:t>Min. 480  Gbit/s</w:t>
            </w:r>
          </w:p>
        </w:tc>
        <w:tc>
          <w:tcPr>
            <w:tcW w:w="4196"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211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vAlign w:val="cente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Przepustowość</w:t>
            </w:r>
          </w:p>
        </w:tc>
        <w:tc>
          <w:tcPr>
            <w:tcW w:w="767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before="0" w:after="0"/>
              <w:rPr>
                <w:rFonts w:ascii="Calibri" w:hAnsi="Calibri" w:cs="Calibri" w:asciiTheme="minorHAnsi" w:cstheme="minorHAnsi" w:hAnsiTheme="minorHAnsi"/>
                <w:bCs/>
                <w:sz w:val="22"/>
              </w:rPr>
            </w:pPr>
            <w:r>
              <w:rPr>
                <w:rFonts w:cs="Calibri" w:ascii="Calibri" w:hAnsi="Calibri" w:asciiTheme="minorHAnsi" w:cstheme="minorHAnsi" w:hAnsiTheme="minorHAnsi"/>
                <w:bCs/>
                <w:sz w:val="22"/>
              </w:rPr>
              <w:t>Min. 350 Mpps</w:t>
            </w:r>
          </w:p>
        </w:tc>
        <w:tc>
          <w:tcPr>
            <w:tcW w:w="4196"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211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Pamięć RAM</w:t>
            </w:r>
          </w:p>
        </w:tc>
        <w:tc>
          <w:tcPr>
            <w:tcW w:w="767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Min. 1 GB</w:t>
            </w:r>
          </w:p>
        </w:tc>
        <w:tc>
          <w:tcPr>
            <w:tcW w:w="4196"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211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Pamięć flash</w:t>
            </w:r>
          </w:p>
        </w:tc>
        <w:tc>
          <w:tcPr>
            <w:tcW w:w="767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Min. 256 MB</w:t>
            </w:r>
          </w:p>
        </w:tc>
        <w:tc>
          <w:tcPr>
            <w:tcW w:w="4196"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211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MAC addresses</w:t>
            </w:r>
          </w:p>
        </w:tc>
        <w:tc>
          <w:tcPr>
            <w:tcW w:w="767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16 000</w:t>
            </w:r>
          </w:p>
        </w:tc>
        <w:tc>
          <w:tcPr>
            <w:tcW w:w="4196"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211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Inne</w:t>
            </w:r>
          </w:p>
        </w:tc>
        <w:tc>
          <w:tcPr>
            <w:tcW w:w="767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obsługa ssl/ssh; pełny dupleks, protokół drzewa rozpinającego, klient DHCP, obsługa sieci VLAN, lista kontroli dostępu (ACL).</w:t>
            </w:r>
          </w:p>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Możliwość łączenia w stos za pomocą interfejsów 10Gb/s. </w:t>
            </w:r>
          </w:p>
        </w:tc>
        <w:tc>
          <w:tcPr>
            <w:tcW w:w="4196"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211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Akcesoria</w:t>
            </w:r>
          </w:p>
        </w:tc>
        <w:tc>
          <w:tcPr>
            <w:tcW w:w="767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Zamawiający wymaga dostarczenia wraz z przełącznikiem:</w:t>
            </w:r>
          </w:p>
          <w:p>
            <w:pPr>
              <w:pStyle w:val="Normal"/>
              <w:spacing w:lineRule="auto" w:line="276" w:before="0" w:after="0"/>
              <w:rPr>
                <w:rFonts w:ascii="Calibri" w:hAnsi="Calibri" w:cs="Calibri" w:asciiTheme="minorHAnsi" w:cstheme="minorHAnsi" w:hAnsiTheme="minorHAnsi"/>
                <w:sz w:val="22"/>
                <w:lang w:val="en-US"/>
              </w:rPr>
            </w:pPr>
            <w:r>
              <w:rPr>
                <w:rFonts w:cs="Calibri" w:ascii="Calibri" w:hAnsi="Calibri" w:asciiTheme="minorHAnsi" w:cstheme="minorHAnsi" w:hAnsiTheme="minorHAnsi"/>
                <w:bCs/>
                <w:sz w:val="22"/>
                <w:lang w:val="en-US"/>
              </w:rPr>
              <w:t>12 x Transceiver SFP+ 10GBASE-LR 10km</w:t>
            </w:r>
          </w:p>
        </w:tc>
        <w:tc>
          <w:tcPr>
            <w:tcW w:w="4196"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lang w:val="en-US"/>
              </w:rPr>
            </w:pPr>
            <w:r>
              <w:rPr>
                <w:rFonts w:cs="Calibri" w:cstheme="minorHAnsi" w:ascii="Calibri" w:hAnsi="Calibri"/>
                <w:b/>
                <w:sz w:val="22"/>
                <w:lang w:val="en-US"/>
              </w:rPr>
            </w:r>
          </w:p>
        </w:tc>
      </w:tr>
      <w:tr>
        <w:trPr>
          <w:trHeight w:val="360" w:hRule="atLeast"/>
        </w:trPr>
        <w:tc>
          <w:tcPr>
            <w:tcW w:w="211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Gwarancja</w:t>
            </w:r>
          </w:p>
        </w:tc>
        <w:tc>
          <w:tcPr>
            <w:tcW w:w="767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Min. 36 miesięcy </w:t>
            </w:r>
          </w:p>
        </w:tc>
        <w:tc>
          <w:tcPr>
            <w:tcW w:w="4196"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bl>
    <w:p>
      <w:pPr>
        <w:pStyle w:val="ListParagraph"/>
        <w:numPr>
          <w:ilvl w:val="0"/>
          <w:numId w:val="8"/>
        </w:numPr>
        <w:tabs>
          <w:tab w:val="left" w:pos="567" w:leader="none"/>
        </w:tabs>
        <w:spacing w:lineRule="auto" w:line="276" w:before="360" w:after="240"/>
        <w:ind w:left="497" w:right="0" w:hanging="360"/>
        <w:jc w:val="left"/>
        <w:rPr>
          <w:szCs w:val="24"/>
        </w:rPr>
      </w:pPr>
      <w:bookmarkStart w:id="17" w:name="_Toc534631187"/>
      <w:r>
        <w:rPr>
          <w:rFonts w:cs="Calibri" w:ascii="Calibri" w:hAnsi="Calibri" w:asciiTheme="minorHAnsi" w:cstheme="minorHAnsi" w:hAnsiTheme="minorHAnsi"/>
          <w:b/>
          <w:szCs w:val="24"/>
        </w:rPr>
        <w:t>Przełącznik</w:t>
      </w:r>
      <w:r>
        <w:rPr>
          <w:szCs w:val="24"/>
        </w:rPr>
        <w:t xml:space="preserve"> </w:t>
      </w:r>
      <w:r>
        <w:rPr>
          <w:rFonts w:cs="Calibri" w:ascii="Calibri" w:hAnsi="Calibri" w:asciiTheme="minorHAnsi" w:cstheme="minorHAnsi" w:hAnsiTheme="minorHAnsi"/>
          <w:b/>
          <w:szCs w:val="24"/>
        </w:rPr>
        <w:t>zarządzający</w:t>
      </w:r>
      <w:bookmarkEnd w:id="17"/>
      <w:r>
        <w:rPr>
          <w:rFonts w:cs="Calibri" w:ascii="Calibri" w:hAnsi="Calibri" w:asciiTheme="minorHAnsi" w:cstheme="minorHAnsi" w:hAnsiTheme="minorHAnsi"/>
          <w:b/>
          <w:szCs w:val="24"/>
        </w:rPr>
        <w:t xml:space="preserve"> – Producent ……………… / model ………………..</w:t>
      </w:r>
    </w:p>
    <w:tbl>
      <w:tblPr>
        <w:tblW w:w="13984" w:type="dxa"/>
        <w:jc w:val="center"/>
        <w:tblInd w:w="0" w:type="dxa"/>
        <w:tblBorders>
          <w:top w:val="single" w:sz="8" w:space="0" w:color="00000A"/>
          <w:left w:val="single" w:sz="8" w:space="0" w:color="00000A"/>
          <w:bottom w:val="single" w:sz="4" w:space="0" w:color="00000A"/>
          <w:right w:val="single" w:sz="8" w:space="0" w:color="00000A"/>
          <w:insideH w:val="single" w:sz="4" w:space="0" w:color="00000A"/>
          <w:insideV w:val="single" w:sz="8" w:space="0" w:color="00000A"/>
        </w:tblBorders>
        <w:tblCellMar>
          <w:top w:w="0" w:type="dxa"/>
          <w:left w:w="98" w:type="dxa"/>
          <w:bottom w:w="0" w:type="dxa"/>
          <w:right w:w="108" w:type="dxa"/>
        </w:tblCellMar>
        <w:tblLook w:firstRow="1" w:noVBand="1" w:lastRow="0" w:firstColumn="1" w:lastColumn="0" w:noHBand="0" w:val="04a0"/>
      </w:tblPr>
      <w:tblGrid>
        <w:gridCol w:w="2117"/>
        <w:gridCol w:w="7671"/>
        <w:gridCol w:w="1684"/>
        <w:gridCol w:w="2512"/>
      </w:tblGrid>
      <w:tr>
        <w:trPr>
          <w:trHeight w:val="579" w:hRule="atLeast"/>
        </w:trPr>
        <w:tc>
          <w:tcPr>
            <w:tcW w:w="9788" w:type="dxa"/>
            <w:gridSpan w:val="2"/>
            <w:tcBorders>
              <w:top w:val="single" w:sz="8" w:space="0" w:color="00000A"/>
              <w:left w:val="single" w:sz="8" w:space="0" w:color="00000A"/>
              <w:bottom w:val="single" w:sz="4" w:space="0" w:color="00000A"/>
              <w:right w:val="single" w:sz="8" w:space="0" w:color="00000A"/>
              <w:insideH w:val="single" w:sz="4" w:space="0" w:color="00000A"/>
              <w:insideV w:val="single" w:sz="8" w:space="0" w:color="00000A"/>
            </w:tcBorders>
            <w:shd w:color="auto" w:fill="D9D9D9" w:themeFill="background1" w:themeFillShade="d9" w:val="clear"/>
            <w:tcMar>
              <w:left w:w="9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PRZEŁĄCZNIK ZARZĄDZAJĄCY</w:t>
            </w:r>
          </w:p>
        </w:tc>
        <w:tc>
          <w:tcPr>
            <w:tcW w:w="1684" w:type="dxa"/>
            <w:tcBorders>
              <w:top w:val="single" w:sz="8" w:space="0" w:color="00000A"/>
              <w:bottom w:val="single" w:sz="4" w:space="0" w:color="00000A"/>
              <w:right w:val="single" w:sz="8" w:space="0" w:color="00000A"/>
              <w:insideH w:val="single" w:sz="4" w:space="0" w:color="00000A"/>
              <w:insideV w:val="single" w:sz="8" w:space="0" w:color="00000A"/>
            </w:tcBorders>
            <w:shd w:color="auto" w:fill="D9D9D9" w:themeFill="background1" w:themeFillShade="d9"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Ilość</w:t>
            </w:r>
          </w:p>
        </w:tc>
        <w:tc>
          <w:tcPr>
            <w:tcW w:w="2512" w:type="dxa"/>
            <w:tcBorders>
              <w:top w:val="single" w:sz="8" w:space="0" w:color="00000A"/>
              <w:bottom w:val="single" w:sz="4" w:space="0" w:color="00000A"/>
              <w:right w:val="single" w:sz="8" w:space="0" w:color="00000A"/>
              <w:insideH w:val="single" w:sz="4" w:space="0" w:color="00000A"/>
              <w:insideV w:val="single" w:sz="8" w:space="0" w:color="00000A"/>
            </w:tcBorders>
            <w:shd w:color="auto" w:fill="D9D9D9" w:themeFill="background1" w:themeFillShade="d9"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1 sztuka</w:t>
            </w:r>
          </w:p>
        </w:tc>
      </w:tr>
      <w:tr>
        <w:trPr>
          <w:trHeight w:val="360" w:hRule="atLeast"/>
        </w:trPr>
        <w:tc>
          <w:tcPr>
            <w:tcW w:w="211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D9D9D9" w:themeFill="background1" w:themeFillShade="d9" w:val="clear"/>
            <w:tcMar>
              <w:left w:w="98" w:type="dxa"/>
            </w:tcMar>
            <w:vAlign w:val="cente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Nazwa komponentu</w:t>
            </w:r>
          </w:p>
        </w:tc>
        <w:tc>
          <w:tcPr>
            <w:tcW w:w="7671" w:type="dxa"/>
            <w:tcBorders>
              <w:top w:val="single" w:sz="8" w:space="0" w:color="00000A"/>
              <w:bottom w:val="single" w:sz="8" w:space="0" w:color="00000A"/>
              <w:right w:val="single" w:sz="8" w:space="0" w:color="00000A"/>
              <w:insideH w:val="single" w:sz="8" w:space="0" w:color="00000A"/>
              <w:insideV w:val="single" w:sz="8" w:space="0" w:color="00000A"/>
            </w:tcBorders>
            <w:shd w:color="auto" w:fill="D9D9D9" w:themeFill="background1" w:themeFillShade="d9"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 xml:space="preserve">Wymagane minimalne parametry techniczne </w:t>
            </w:r>
          </w:p>
        </w:tc>
        <w:tc>
          <w:tcPr>
            <w:tcW w:w="4196" w:type="dxa"/>
            <w:gridSpan w:val="2"/>
            <w:tcBorders>
              <w:top w:val="single" w:sz="8" w:space="0" w:color="00000A"/>
              <w:bottom w:val="single" w:sz="8" w:space="0" w:color="00000A"/>
              <w:right w:val="single" w:sz="8" w:space="0" w:color="00000A"/>
              <w:insideH w:val="single" w:sz="8" w:space="0" w:color="00000A"/>
              <w:insideV w:val="single" w:sz="8" w:space="0" w:color="00000A"/>
            </w:tcBorders>
            <w:shd w:color="auto" w:fill="D9D9D9" w:themeFill="background1" w:themeFillShade="d9"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Oferowane parametry</w:t>
            </w:r>
          </w:p>
        </w:tc>
      </w:tr>
      <w:tr>
        <w:trPr>
          <w:trHeight w:val="360" w:hRule="atLeast"/>
        </w:trPr>
        <w:tc>
          <w:tcPr>
            <w:tcW w:w="211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vAlign w:val="cente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Obudowa</w:t>
            </w:r>
          </w:p>
        </w:tc>
        <w:tc>
          <w:tcPr>
            <w:tcW w:w="767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before="0" w:after="0"/>
              <w:rPr>
                <w:rFonts w:ascii="Calibri" w:hAnsi="Calibri" w:cs="Calibri" w:asciiTheme="minorHAnsi" w:cstheme="minorHAnsi" w:hAnsiTheme="minorHAnsi"/>
                <w:bCs/>
                <w:sz w:val="22"/>
              </w:rPr>
            </w:pPr>
            <w:r>
              <w:rPr>
                <w:rFonts w:cs="Calibri" w:ascii="Calibri" w:hAnsi="Calibri" w:asciiTheme="minorHAnsi" w:cstheme="minorHAnsi" w:hAnsiTheme="minorHAnsi"/>
                <w:sz w:val="22"/>
              </w:rPr>
              <w:t>Umożliwiająca montaż w szafie rack 19”</w:t>
            </w:r>
          </w:p>
        </w:tc>
        <w:tc>
          <w:tcPr>
            <w:tcW w:w="4196"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211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vAlign w:val="cente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Liczba gniazd</w:t>
            </w:r>
          </w:p>
        </w:tc>
        <w:tc>
          <w:tcPr>
            <w:tcW w:w="767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24 porty 1GBaseT, 2 x SFP+ oraz 2 x 10GBaseT niezależne</w:t>
            </w:r>
          </w:p>
        </w:tc>
        <w:tc>
          <w:tcPr>
            <w:tcW w:w="4196"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211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vAlign w:val="cente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Rodzaj urządzenia</w:t>
            </w:r>
          </w:p>
        </w:tc>
        <w:tc>
          <w:tcPr>
            <w:tcW w:w="767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before="0" w:after="0"/>
              <w:rPr>
                <w:rFonts w:ascii="Calibri" w:hAnsi="Calibri" w:cs="Calibri" w:asciiTheme="minorHAnsi" w:cstheme="minorHAnsi" w:hAnsiTheme="minorHAnsi"/>
                <w:bCs/>
                <w:sz w:val="22"/>
              </w:rPr>
            </w:pPr>
            <w:r>
              <w:rPr>
                <w:rFonts w:cs="Calibri" w:ascii="Calibri" w:hAnsi="Calibri" w:asciiTheme="minorHAnsi" w:cstheme="minorHAnsi" w:hAnsiTheme="minorHAnsi"/>
                <w:bCs/>
                <w:sz w:val="22"/>
              </w:rPr>
              <w:t>przełącznik warstwy L3</w:t>
            </w:r>
          </w:p>
        </w:tc>
        <w:tc>
          <w:tcPr>
            <w:tcW w:w="4196"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211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vAlign w:val="cente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Przepustowość przełączania</w:t>
            </w:r>
          </w:p>
        </w:tc>
        <w:tc>
          <w:tcPr>
            <w:tcW w:w="767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before="0" w:after="0"/>
              <w:rPr>
                <w:rFonts w:ascii="Calibri" w:hAnsi="Calibri" w:cs="Calibri" w:asciiTheme="minorHAnsi" w:cstheme="minorHAnsi" w:hAnsiTheme="minorHAnsi"/>
                <w:bCs/>
                <w:sz w:val="22"/>
              </w:rPr>
            </w:pPr>
            <w:r>
              <w:rPr>
                <w:rFonts w:cs="Calibri" w:ascii="Calibri" w:hAnsi="Calibri" w:asciiTheme="minorHAnsi" w:cstheme="minorHAnsi" w:hAnsiTheme="minorHAnsi"/>
                <w:bCs/>
                <w:sz w:val="22"/>
              </w:rPr>
              <w:t>Min. 128 Gbit/s</w:t>
            </w:r>
          </w:p>
        </w:tc>
        <w:tc>
          <w:tcPr>
            <w:tcW w:w="4196"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211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vAlign w:val="cente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Przepustowość</w:t>
            </w:r>
          </w:p>
        </w:tc>
        <w:tc>
          <w:tcPr>
            <w:tcW w:w="767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before="0" w:after="0"/>
              <w:rPr>
                <w:rFonts w:ascii="Calibri" w:hAnsi="Calibri" w:cs="Calibri" w:asciiTheme="minorHAnsi" w:cstheme="minorHAnsi" w:hAnsiTheme="minorHAnsi"/>
                <w:bCs/>
                <w:sz w:val="22"/>
              </w:rPr>
            </w:pPr>
            <w:r>
              <w:rPr>
                <w:rFonts w:cs="Calibri" w:ascii="Calibri" w:hAnsi="Calibri" w:asciiTheme="minorHAnsi" w:cstheme="minorHAnsi" w:hAnsiTheme="minorHAnsi"/>
                <w:bCs/>
                <w:sz w:val="22"/>
              </w:rPr>
              <w:t>Min. 95,2 Mpps</w:t>
            </w:r>
          </w:p>
        </w:tc>
        <w:tc>
          <w:tcPr>
            <w:tcW w:w="4196"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211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vAlign w:val="cente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Pamięć RAM</w:t>
            </w:r>
          </w:p>
        </w:tc>
        <w:tc>
          <w:tcPr>
            <w:tcW w:w="767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before="0" w:after="0"/>
              <w:rPr>
                <w:rFonts w:ascii="Calibri" w:hAnsi="Calibri" w:cs="Calibri" w:asciiTheme="minorHAnsi" w:cstheme="minorHAnsi" w:hAnsiTheme="minorHAnsi"/>
                <w:bCs/>
                <w:sz w:val="22"/>
              </w:rPr>
            </w:pPr>
            <w:r>
              <w:rPr>
                <w:rFonts w:cs="Calibri" w:ascii="Calibri" w:hAnsi="Calibri" w:asciiTheme="minorHAnsi" w:cstheme="minorHAnsi" w:hAnsiTheme="minorHAnsi"/>
                <w:bCs/>
                <w:sz w:val="22"/>
              </w:rPr>
              <w:t>Min. 1 GB</w:t>
            </w:r>
          </w:p>
        </w:tc>
        <w:tc>
          <w:tcPr>
            <w:tcW w:w="4196"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211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vAlign w:val="cente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Pamięć flash</w:t>
            </w:r>
          </w:p>
        </w:tc>
        <w:tc>
          <w:tcPr>
            <w:tcW w:w="767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before="0" w:after="0"/>
              <w:rPr>
                <w:rFonts w:ascii="Calibri" w:hAnsi="Calibri" w:cs="Calibri" w:asciiTheme="minorHAnsi" w:cstheme="minorHAnsi" w:hAnsiTheme="minorHAnsi"/>
                <w:bCs/>
                <w:sz w:val="22"/>
              </w:rPr>
            </w:pPr>
            <w:r>
              <w:rPr>
                <w:rFonts w:cs="Calibri" w:ascii="Calibri" w:hAnsi="Calibri" w:asciiTheme="minorHAnsi" w:cstheme="minorHAnsi" w:hAnsiTheme="minorHAnsi"/>
                <w:bCs/>
                <w:sz w:val="22"/>
              </w:rPr>
              <w:t>Min. 256 MB</w:t>
            </w:r>
          </w:p>
        </w:tc>
        <w:tc>
          <w:tcPr>
            <w:tcW w:w="4196"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211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vAlign w:val="cente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MAC addresses</w:t>
            </w:r>
          </w:p>
        </w:tc>
        <w:tc>
          <w:tcPr>
            <w:tcW w:w="767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before="0" w:after="0"/>
              <w:rPr>
                <w:rFonts w:ascii="Calibri" w:hAnsi="Calibri" w:cs="Calibri" w:asciiTheme="minorHAnsi" w:cstheme="minorHAnsi" w:hAnsiTheme="minorHAnsi"/>
                <w:bCs/>
                <w:sz w:val="22"/>
              </w:rPr>
            </w:pPr>
            <w:r>
              <w:rPr>
                <w:rFonts w:cs="Calibri" w:ascii="Calibri" w:hAnsi="Calibri" w:asciiTheme="minorHAnsi" w:cstheme="minorHAnsi" w:hAnsiTheme="minorHAnsi"/>
                <w:bCs/>
                <w:sz w:val="22"/>
              </w:rPr>
              <w:t>16 000</w:t>
            </w:r>
          </w:p>
        </w:tc>
        <w:tc>
          <w:tcPr>
            <w:tcW w:w="4196"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211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vAlign w:val="cente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Inne</w:t>
            </w:r>
          </w:p>
        </w:tc>
        <w:tc>
          <w:tcPr>
            <w:tcW w:w="767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before="0" w:after="0"/>
              <w:rPr>
                <w:rFonts w:ascii="Calibri" w:hAnsi="Calibri" w:cs="Calibri" w:asciiTheme="minorHAnsi" w:cstheme="minorHAnsi" w:hAnsiTheme="minorHAnsi"/>
                <w:bCs/>
                <w:sz w:val="22"/>
              </w:rPr>
            </w:pPr>
            <w:r>
              <w:rPr>
                <w:rFonts w:cs="Calibri" w:ascii="Calibri" w:hAnsi="Calibri" w:asciiTheme="minorHAnsi" w:cstheme="minorHAnsi" w:hAnsiTheme="minorHAnsi"/>
                <w:bCs/>
                <w:sz w:val="22"/>
              </w:rPr>
              <w:t>obsługa ssl/ssh; pełny dupleks, protokół drzewa rozpinającego, klient DHCP, obsługa sieci VLAN, lista kontroli dostępu (ACL).</w:t>
            </w:r>
          </w:p>
          <w:p>
            <w:pPr>
              <w:pStyle w:val="Normal"/>
              <w:spacing w:lineRule="auto" w:line="276" w:before="0" w:after="0"/>
              <w:rPr>
                <w:rFonts w:ascii="Calibri" w:hAnsi="Calibri" w:cs="Calibri" w:asciiTheme="minorHAnsi" w:cstheme="minorHAnsi" w:hAnsiTheme="minorHAnsi"/>
                <w:bCs/>
                <w:sz w:val="22"/>
              </w:rPr>
            </w:pPr>
            <w:r>
              <w:rPr>
                <w:rFonts w:cs="Calibri" w:ascii="Calibri" w:hAnsi="Calibri" w:asciiTheme="minorHAnsi" w:cstheme="minorHAnsi" w:hAnsiTheme="minorHAnsi"/>
                <w:bCs/>
                <w:sz w:val="22"/>
              </w:rPr>
              <w:t>Możliwość instalacji drugiego modularnego zasilacza.</w:t>
            </w:r>
          </w:p>
        </w:tc>
        <w:tc>
          <w:tcPr>
            <w:tcW w:w="4196"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211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vAlign w:val="cente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Akcesoria</w:t>
            </w:r>
          </w:p>
        </w:tc>
        <w:tc>
          <w:tcPr>
            <w:tcW w:w="767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before="0" w:after="0"/>
              <w:rPr>
                <w:rFonts w:ascii="Calibri" w:hAnsi="Calibri" w:cs="Calibri" w:asciiTheme="minorHAnsi" w:cstheme="minorHAnsi" w:hAnsiTheme="minorHAnsi"/>
                <w:bCs/>
                <w:sz w:val="22"/>
              </w:rPr>
            </w:pPr>
            <w:r>
              <w:rPr>
                <w:rFonts w:cs="Calibri" w:ascii="Calibri" w:hAnsi="Calibri" w:asciiTheme="minorHAnsi" w:cstheme="minorHAnsi" w:hAnsiTheme="minorHAnsi"/>
                <w:bCs/>
                <w:sz w:val="22"/>
              </w:rPr>
              <w:t>Zamawiający wymaga dostarczenia wraz z przełącznikiem:</w:t>
            </w:r>
          </w:p>
          <w:p>
            <w:pPr>
              <w:pStyle w:val="Normal"/>
              <w:spacing w:lineRule="auto" w:line="276" w:before="0" w:after="0"/>
              <w:rPr>
                <w:rFonts w:ascii="Calibri" w:hAnsi="Calibri" w:cs="Calibri" w:asciiTheme="minorHAnsi" w:cstheme="minorHAnsi" w:hAnsiTheme="minorHAnsi"/>
                <w:bCs/>
                <w:sz w:val="22"/>
                <w:lang w:val="en-US"/>
              </w:rPr>
            </w:pPr>
            <w:r>
              <w:rPr>
                <w:rFonts w:cs="Calibri" w:ascii="Calibri" w:hAnsi="Calibri" w:asciiTheme="minorHAnsi" w:cstheme="minorHAnsi" w:hAnsiTheme="minorHAnsi"/>
                <w:bCs/>
                <w:sz w:val="22"/>
                <w:lang w:val="en-US"/>
              </w:rPr>
              <w:t>2x Transceiver SFP+ 10GBASE-LR 10km</w:t>
            </w:r>
          </w:p>
        </w:tc>
        <w:tc>
          <w:tcPr>
            <w:tcW w:w="4196"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lang w:val="en-US"/>
              </w:rPr>
            </w:pPr>
            <w:r>
              <w:rPr>
                <w:rFonts w:cs="Calibri" w:cstheme="minorHAnsi" w:ascii="Calibri" w:hAnsi="Calibri"/>
                <w:b/>
                <w:sz w:val="22"/>
                <w:lang w:val="en-US"/>
              </w:rPr>
            </w:r>
          </w:p>
        </w:tc>
      </w:tr>
      <w:tr>
        <w:trPr>
          <w:trHeight w:val="360" w:hRule="atLeast"/>
        </w:trPr>
        <w:tc>
          <w:tcPr>
            <w:tcW w:w="211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Gwarancja</w:t>
            </w:r>
          </w:p>
        </w:tc>
        <w:tc>
          <w:tcPr>
            <w:tcW w:w="767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Min. 36 miesięcy </w:t>
            </w:r>
          </w:p>
        </w:tc>
        <w:tc>
          <w:tcPr>
            <w:tcW w:w="4196"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bl>
    <w:p>
      <w:pPr>
        <w:pStyle w:val="ListParagraph"/>
        <w:numPr>
          <w:ilvl w:val="0"/>
          <w:numId w:val="8"/>
        </w:numPr>
        <w:tabs>
          <w:tab w:val="left" w:pos="567" w:leader="none"/>
        </w:tabs>
        <w:spacing w:lineRule="auto" w:line="276" w:before="360" w:after="240"/>
        <w:ind w:left="497" w:right="0" w:hanging="360"/>
        <w:jc w:val="left"/>
        <w:rPr>
          <w:rFonts w:ascii="Calibri" w:hAnsi="Calibri" w:cs="Calibri" w:asciiTheme="minorHAnsi" w:cstheme="minorHAnsi" w:hAnsiTheme="minorHAnsi"/>
          <w:b/>
          <w:b/>
          <w:szCs w:val="24"/>
        </w:rPr>
      </w:pPr>
      <w:bookmarkStart w:id="18" w:name="_Toc534631188"/>
      <w:r>
        <w:rPr>
          <w:rFonts w:cs="Calibri" w:ascii="Calibri" w:hAnsi="Calibri" w:asciiTheme="minorHAnsi" w:cstheme="minorHAnsi" w:hAnsiTheme="minorHAnsi"/>
          <w:b/>
          <w:szCs w:val="24"/>
        </w:rPr>
        <w:t>Przełącznik dostępowy</w:t>
      </w:r>
      <w:bookmarkEnd w:id="18"/>
      <w:r>
        <w:rPr>
          <w:rFonts w:cs="Calibri" w:ascii="Calibri" w:hAnsi="Calibri" w:asciiTheme="minorHAnsi" w:cstheme="minorHAnsi" w:hAnsiTheme="minorHAnsi"/>
          <w:b/>
          <w:szCs w:val="24"/>
        </w:rPr>
        <w:t xml:space="preserve"> – Producent …………………. / model ……………………</w:t>
      </w:r>
    </w:p>
    <w:tbl>
      <w:tblPr>
        <w:tblW w:w="13984" w:type="dxa"/>
        <w:jc w:val="center"/>
        <w:tblInd w:w="0" w:type="dxa"/>
        <w:tblBorders>
          <w:top w:val="single" w:sz="8" w:space="0" w:color="00000A"/>
          <w:left w:val="single" w:sz="8" w:space="0" w:color="00000A"/>
          <w:bottom w:val="single" w:sz="4" w:space="0" w:color="00000A"/>
          <w:right w:val="single" w:sz="8" w:space="0" w:color="00000A"/>
          <w:insideH w:val="single" w:sz="4" w:space="0" w:color="00000A"/>
          <w:insideV w:val="single" w:sz="8" w:space="0" w:color="00000A"/>
        </w:tblBorders>
        <w:tblCellMar>
          <w:top w:w="0" w:type="dxa"/>
          <w:left w:w="98" w:type="dxa"/>
          <w:bottom w:w="0" w:type="dxa"/>
          <w:right w:w="108" w:type="dxa"/>
        </w:tblCellMar>
        <w:tblLook w:firstRow="1" w:noVBand="1" w:lastRow="0" w:firstColumn="1" w:lastColumn="0" w:noHBand="0" w:val="04a0"/>
      </w:tblPr>
      <w:tblGrid>
        <w:gridCol w:w="2117"/>
        <w:gridCol w:w="7671"/>
        <w:gridCol w:w="1541"/>
        <w:gridCol w:w="2655"/>
      </w:tblGrid>
      <w:tr>
        <w:trPr>
          <w:trHeight w:val="620" w:hRule="atLeast"/>
        </w:trPr>
        <w:tc>
          <w:tcPr>
            <w:tcW w:w="9788" w:type="dxa"/>
            <w:gridSpan w:val="2"/>
            <w:tcBorders>
              <w:top w:val="single" w:sz="8" w:space="0" w:color="00000A"/>
              <w:left w:val="single" w:sz="8" w:space="0" w:color="00000A"/>
              <w:bottom w:val="single" w:sz="4" w:space="0" w:color="00000A"/>
              <w:right w:val="single" w:sz="8" w:space="0" w:color="00000A"/>
              <w:insideH w:val="single" w:sz="4" w:space="0" w:color="00000A"/>
              <w:insideV w:val="single" w:sz="8" w:space="0" w:color="00000A"/>
            </w:tcBorders>
            <w:shd w:color="auto" w:fill="D9D9D9" w:themeFill="background1" w:themeFillShade="d9" w:val="clear"/>
            <w:tcMar>
              <w:left w:w="98" w:type="dxa"/>
            </w:tcM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PRZEŁĄCZNIK DOSTĘPOWY</w:t>
            </w:r>
          </w:p>
        </w:tc>
        <w:tc>
          <w:tcPr>
            <w:tcW w:w="1541" w:type="dxa"/>
            <w:tcBorders>
              <w:top w:val="single" w:sz="8" w:space="0" w:color="00000A"/>
              <w:bottom w:val="single" w:sz="4" w:space="0" w:color="00000A"/>
              <w:right w:val="single" w:sz="8" w:space="0" w:color="00000A"/>
              <w:insideH w:val="single" w:sz="4" w:space="0" w:color="00000A"/>
              <w:insideV w:val="single" w:sz="8" w:space="0" w:color="00000A"/>
            </w:tcBorders>
            <w:shd w:color="auto" w:fill="D9D9D9" w:themeFill="background1" w:themeFillShade="d9"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Ilość</w:t>
            </w:r>
          </w:p>
        </w:tc>
        <w:tc>
          <w:tcPr>
            <w:tcW w:w="2655" w:type="dxa"/>
            <w:tcBorders>
              <w:top w:val="single" w:sz="8" w:space="0" w:color="00000A"/>
              <w:bottom w:val="single" w:sz="4" w:space="0" w:color="00000A"/>
              <w:right w:val="single" w:sz="8" w:space="0" w:color="00000A"/>
              <w:insideH w:val="single" w:sz="4" w:space="0" w:color="00000A"/>
              <w:insideV w:val="single" w:sz="8" w:space="0" w:color="00000A"/>
            </w:tcBorders>
            <w:shd w:color="auto" w:fill="D9D9D9" w:themeFill="background1" w:themeFillShade="d9"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10 sztuk</w:t>
            </w:r>
          </w:p>
        </w:tc>
      </w:tr>
      <w:tr>
        <w:trPr>
          <w:trHeight w:val="360" w:hRule="atLeast"/>
        </w:trPr>
        <w:tc>
          <w:tcPr>
            <w:tcW w:w="211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D9D9D9" w:themeFill="background1" w:themeFillShade="d9" w:val="clear"/>
            <w:tcMar>
              <w:left w:w="98" w:type="dxa"/>
            </w:tcMar>
            <w:vAlign w:val="cente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Nazwa komponentu</w:t>
            </w:r>
          </w:p>
        </w:tc>
        <w:tc>
          <w:tcPr>
            <w:tcW w:w="7671" w:type="dxa"/>
            <w:tcBorders>
              <w:top w:val="single" w:sz="8" w:space="0" w:color="00000A"/>
              <w:bottom w:val="single" w:sz="8" w:space="0" w:color="00000A"/>
              <w:right w:val="single" w:sz="8" w:space="0" w:color="00000A"/>
              <w:insideH w:val="single" w:sz="8" w:space="0" w:color="00000A"/>
              <w:insideV w:val="single" w:sz="8" w:space="0" w:color="00000A"/>
            </w:tcBorders>
            <w:shd w:color="auto" w:fill="D9D9D9" w:themeFill="background1" w:themeFillShade="d9"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 xml:space="preserve">Wymagane minimalne parametry techniczne </w:t>
            </w:r>
          </w:p>
        </w:tc>
        <w:tc>
          <w:tcPr>
            <w:tcW w:w="4196" w:type="dxa"/>
            <w:gridSpan w:val="2"/>
            <w:tcBorders>
              <w:top w:val="single" w:sz="8" w:space="0" w:color="00000A"/>
              <w:bottom w:val="single" w:sz="8" w:space="0" w:color="00000A"/>
              <w:right w:val="single" w:sz="8" w:space="0" w:color="00000A"/>
              <w:insideH w:val="single" w:sz="8" w:space="0" w:color="00000A"/>
              <w:insideV w:val="single" w:sz="8" w:space="0" w:color="00000A"/>
            </w:tcBorders>
            <w:shd w:color="auto" w:fill="D9D9D9" w:themeFill="background1" w:themeFillShade="d9"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Oferowane parametry</w:t>
            </w:r>
          </w:p>
        </w:tc>
      </w:tr>
      <w:tr>
        <w:trPr>
          <w:trHeight w:val="360" w:hRule="atLeast"/>
        </w:trPr>
        <w:tc>
          <w:tcPr>
            <w:tcW w:w="211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vAlign w:val="cente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Obudowa</w:t>
            </w:r>
          </w:p>
        </w:tc>
        <w:tc>
          <w:tcPr>
            <w:tcW w:w="767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before="0" w:after="0"/>
              <w:rPr>
                <w:rFonts w:ascii="Calibri" w:hAnsi="Calibri" w:cs="Calibri" w:asciiTheme="minorHAnsi" w:cstheme="minorHAnsi" w:hAnsiTheme="minorHAnsi"/>
                <w:bCs/>
                <w:sz w:val="22"/>
              </w:rPr>
            </w:pPr>
            <w:r>
              <w:rPr>
                <w:rFonts w:cs="Calibri" w:ascii="Calibri" w:hAnsi="Calibri" w:asciiTheme="minorHAnsi" w:cstheme="minorHAnsi" w:hAnsiTheme="minorHAnsi"/>
                <w:sz w:val="22"/>
              </w:rPr>
              <w:t>Umożliwiająca montaż w szafie rack 19”</w:t>
            </w:r>
          </w:p>
        </w:tc>
        <w:tc>
          <w:tcPr>
            <w:tcW w:w="4196"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211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Liczba gniazd</w:t>
            </w:r>
          </w:p>
        </w:tc>
        <w:tc>
          <w:tcPr>
            <w:tcW w:w="767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48 porty 1GBaseT, 2 x SFP+ oraz 2 x 10GBaseT niezależne</w:t>
            </w:r>
          </w:p>
        </w:tc>
        <w:tc>
          <w:tcPr>
            <w:tcW w:w="4196"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211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Rodzaj urządzenia</w:t>
            </w:r>
          </w:p>
        </w:tc>
        <w:tc>
          <w:tcPr>
            <w:tcW w:w="767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przełącznik warstwy L3</w:t>
            </w:r>
          </w:p>
        </w:tc>
        <w:tc>
          <w:tcPr>
            <w:tcW w:w="4196"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211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Przepustowość przełączania</w:t>
            </w:r>
          </w:p>
        </w:tc>
        <w:tc>
          <w:tcPr>
            <w:tcW w:w="767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Min. 176 Gbit/s</w:t>
            </w:r>
          </w:p>
        </w:tc>
        <w:tc>
          <w:tcPr>
            <w:tcW w:w="4196"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211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Przepustowość</w:t>
            </w:r>
          </w:p>
        </w:tc>
        <w:tc>
          <w:tcPr>
            <w:tcW w:w="767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Min. 130 Mpps</w:t>
            </w:r>
          </w:p>
        </w:tc>
        <w:tc>
          <w:tcPr>
            <w:tcW w:w="4196"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211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Pamięć RAM</w:t>
            </w:r>
          </w:p>
        </w:tc>
        <w:tc>
          <w:tcPr>
            <w:tcW w:w="767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Min. 1 GB</w:t>
            </w:r>
          </w:p>
        </w:tc>
        <w:tc>
          <w:tcPr>
            <w:tcW w:w="4196"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211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Pamięć flash</w:t>
            </w:r>
          </w:p>
        </w:tc>
        <w:tc>
          <w:tcPr>
            <w:tcW w:w="767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Min. 256 MB</w:t>
            </w:r>
          </w:p>
        </w:tc>
        <w:tc>
          <w:tcPr>
            <w:tcW w:w="4196"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211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MAC addresses</w:t>
            </w:r>
          </w:p>
        </w:tc>
        <w:tc>
          <w:tcPr>
            <w:tcW w:w="767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16 000</w:t>
            </w:r>
          </w:p>
        </w:tc>
        <w:tc>
          <w:tcPr>
            <w:tcW w:w="4196"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211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vAlign w:val="cente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Inne</w:t>
            </w:r>
          </w:p>
        </w:tc>
        <w:tc>
          <w:tcPr>
            <w:tcW w:w="767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before="0" w:after="0"/>
              <w:rPr>
                <w:rFonts w:ascii="Calibri" w:hAnsi="Calibri" w:cs="Calibri" w:asciiTheme="minorHAnsi" w:cstheme="minorHAnsi" w:hAnsiTheme="minorHAnsi"/>
                <w:bCs/>
                <w:sz w:val="22"/>
              </w:rPr>
            </w:pPr>
            <w:r>
              <w:rPr>
                <w:rFonts w:cs="Calibri" w:ascii="Calibri" w:hAnsi="Calibri" w:asciiTheme="minorHAnsi" w:cstheme="minorHAnsi" w:hAnsiTheme="minorHAnsi"/>
                <w:bCs/>
                <w:sz w:val="22"/>
              </w:rPr>
              <w:t>obsługa ssl/ssh; pełny dupleks, protokół drzewa rozpinającego, klient DHCP, obsługa sieci VLAN, lista kontroli dostępu (ACL).</w:t>
            </w:r>
          </w:p>
          <w:p>
            <w:pPr>
              <w:pStyle w:val="Normal"/>
              <w:spacing w:lineRule="auto" w:line="276" w:before="0" w:after="0"/>
              <w:rPr>
                <w:rFonts w:ascii="Calibri" w:hAnsi="Calibri" w:cs="Calibri" w:asciiTheme="minorHAnsi" w:cstheme="minorHAnsi" w:hAnsiTheme="minorHAnsi"/>
                <w:bCs/>
                <w:sz w:val="22"/>
              </w:rPr>
            </w:pPr>
            <w:r>
              <w:rPr>
                <w:rFonts w:cs="Calibri" w:ascii="Calibri" w:hAnsi="Calibri" w:asciiTheme="minorHAnsi" w:cstheme="minorHAnsi" w:hAnsiTheme="minorHAnsi"/>
                <w:bCs/>
                <w:sz w:val="22"/>
              </w:rPr>
              <w:t>Możliwość instalacji drugiego modularnego zasilacza.</w:t>
            </w:r>
          </w:p>
        </w:tc>
        <w:tc>
          <w:tcPr>
            <w:tcW w:w="4196"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r>
              <w:rPr>
                <w:rFonts w:cs="Calibri" w:cstheme="minorHAnsi" w:ascii="Calibri" w:hAnsi="Calibri"/>
                <w:b/>
                <w:sz w:val="22"/>
              </w:rPr>
            </w:r>
          </w:p>
        </w:tc>
      </w:tr>
      <w:tr>
        <w:trPr>
          <w:trHeight w:val="360" w:hRule="atLeast"/>
        </w:trPr>
        <w:tc>
          <w:tcPr>
            <w:tcW w:w="211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vAlign w:val="cente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Akcesoria</w:t>
            </w:r>
          </w:p>
        </w:tc>
        <w:tc>
          <w:tcPr>
            <w:tcW w:w="767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before="0" w:after="0"/>
              <w:rPr>
                <w:rFonts w:ascii="Calibri" w:hAnsi="Calibri" w:cs="Calibri" w:asciiTheme="minorHAnsi" w:cstheme="minorHAnsi" w:hAnsiTheme="minorHAnsi"/>
                <w:bCs/>
                <w:sz w:val="22"/>
              </w:rPr>
            </w:pPr>
            <w:r>
              <w:rPr>
                <w:rFonts w:cs="Calibri" w:ascii="Calibri" w:hAnsi="Calibri" w:asciiTheme="minorHAnsi" w:cstheme="minorHAnsi" w:hAnsiTheme="minorHAnsi"/>
                <w:bCs/>
                <w:sz w:val="22"/>
              </w:rPr>
              <w:t>Zamawiający wymaga dostarczenia wraz z przełącznikiem:</w:t>
            </w:r>
          </w:p>
          <w:p>
            <w:pPr>
              <w:pStyle w:val="Normal"/>
              <w:spacing w:lineRule="auto" w:line="276" w:before="0" w:after="0"/>
              <w:rPr>
                <w:rFonts w:ascii="Calibri" w:hAnsi="Calibri" w:cs="Calibri" w:asciiTheme="minorHAnsi" w:cstheme="minorHAnsi" w:hAnsiTheme="minorHAnsi"/>
                <w:bCs/>
                <w:sz w:val="22"/>
                <w:lang w:val="en-US"/>
              </w:rPr>
            </w:pPr>
            <w:r>
              <w:rPr>
                <w:rFonts w:cs="Calibri" w:ascii="Calibri" w:hAnsi="Calibri" w:asciiTheme="minorHAnsi" w:cstheme="minorHAnsi" w:hAnsiTheme="minorHAnsi"/>
                <w:bCs/>
                <w:sz w:val="22"/>
                <w:lang w:val="en-US"/>
              </w:rPr>
              <w:t>2x Transceiver SFP+ 10GBASE-LR 10km</w:t>
            </w:r>
          </w:p>
        </w:tc>
        <w:tc>
          <w:tcPr>
            <w:tcW w:w="4196"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lang w:val="en-US"/>
              </w:rPr>
            </w:pPr>
            <w:r>
              <w:rPr>
                <w:rFonts w:cs="Calibri" w:cstheme="minorHAnsi" w:ascii="Calibri" w:hAnsi="Calibri"/>
                <w:b/>
                <w:sz w:val="22"/>
                <w:lang w:val="en-US"/>
              </w:rPr>
            </w:r>
          </w:p>
        </w:tc>
      </w:tr>
      <w:tr>
        <w:trPr>
          <w:trHeight w:val="360" w:hRule="atLeast"/>
        </w:trPr>
        <w:tc>
          <w:tcPr>
            <w:tcW w:w="211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Gwarancja</w:t>
            </w:r>
          </w:p>
        </w:tc>
        <w:tc>
          <w:tcPr>
            <w:tcW w:w="7671"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Min. 36 miesięcy </w:t>
            </w:r>
          </w:p>
        </w:tc>
        <w:tc>
          <w:tcPr>
            <w:tcW w:w="4196"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spacing w:lineRule="auto" w:line="276" w:before="0" w:after="0"/>
              <w:ind w:left="-71" w:right="38" w:hanging="5"/>
              <w:jc w:val="center"/>
              <w:rPr>
                <w:rFonts w:ascii="Calibri" w:hAnsi="Calibri" w:cs="Calibri" w:asciiTheme="minorHAnsi" w:cstheme="minorHAnsi" w:hAnsiTheme="minorHAnsi"/>
                <w:b/>
                <w:b/>
                <w:sz w:val="22"/>
              </w:rPr>
            </w:pPr>
            <w:bookmarkStart w:id="19" w:name="_Hlk524282253"/>
            <w:bookmarkStart w:id="20" w:name="_Hlk524282253"/>
            <w:bookmarkEnd w:id="20"/>
            <w:r>
              <w:rPr>
                <w:rFonts w:cs="Calibri" w:cstheme="minorHAnsi" w:ascii="Calibri" w:hAnsi="Calibri"/>
                <w:b/>
                <w:sz w:val="22"/>
              </w:rPr>
            </w:r>
          </w:p>
        </w:tc>
      </w:tr>
    </w:tbl>
    <w:p>
      <w:pPr>
        <w:pStyle w:val="Nagwek3"/>
        <w:numPr>
          <w:ilvl w:val="0"/>
          <w:numId w:val="0"/>
        </w:numPr>
        <w:spacing w:lineRule="auto" w:line="276" w:before="0" w:after="15"/>
        <w:ind w:left="1134" w:right="38" w:hanging="1134"/>
        <w:rPr>
          <w:rFonts w:ascii="Times New Roman" w:hAnsi="Times New Roman" w:cs="Times New Roman"/>
        </w:rPr>
      </w:pPr>
      <w:r>
        <w:rPr>
          <w:rFonts w:cs="Times New Roman" w:ascii="Times New Roman" w:hAnsi="Times New Roman"/>
        </w:rPr>
      </w:r>
    </w:p>
    <w:p>
      <w:pPr>
        <w:pStyle w:val="ListParagraph"/>
        <w:numPr>
          <w:ilvl w:val="0"/>
          <w:numId w:val="8"/>
        </w:numPr>
        <w:tabs>
          <w:tab w:val="left" w:pos="567" w:leader="none"/>
        </w:tabs>
        <w:spacing w:lineRule="auto" w:line="276" w:before="360" w:after="240"/>
        <w:ind w:left="497" w:right="0" w:hanging="360"/>
        <w:jc w:val="left"/>
        <w:rPr>
          <w:rFonts w:ascii="Calibri" w:hAnsi="Calibri" w:cs="Calibri" w:asciiTheme="minorHAnsi" w:cstheme="minorHAnsi" w:hAnsiTheme="minorHAnsi"/>
          <w:b/>
          <w:b/>
          <w:szCs w:val="24"/>
        </w:rPr>
      </w:pPr>
      <w:r>
        <w:rPr>
          <w:rFonts w:cs="Calibri" w:ascii="Calibri" w:hAnsi="Calibri" w:asciiTheme="minorHAnsi" w:cstheme="minorHAnsi" w:hAnsiTheme="minorHAnsi"/>
          <w:b/>
          <w:szCs w:val="24"/>
        </w:rPr>
        <w:t>Kontroler WIFI - Producent …………………. / model ……………………</w:t>
      </w:r>
    </w:p>
    <w:tbl>
      <w:tblPr>
        <w:tblW w:w="13938" w:type="dxa"/>
        <w:jc w:val="center"/>
        <w:tblInd w:w="0" w:type="dxa"/>
        <w:tblBorders>
          <w:top w:val="single" w:sz="8" w:space="0" w:color="00000A"/>
          <w:left w:val="single" w:sz="8" w:space="0" w:color="00000A"/>
          <w:bottom w:val="single" w:sz="4" w:space="0" w:color="00000A"/>
          <w:right w:val="single" w:sz="8" w:space="0" w:color="00000A"/>
          <w:insideH w:val="single" w:sz="4" w:space="0" w:color="00000A"/>
          <w:insideV w:val="single" w:sz="8" w:space="0" w:color="00000A"/>
        </w:tblBorders>
        <w:tblCellMar>
          <w:top w:w="0" w:type="dxa"/>
          <w:left w:w="98" w:type="dxa"/>
          <w:bottom w:w="0" w:type="dxa"/>
          <w:right w:w="108" w:type="dxa"/>
        </w:tblCellMar>
        <w:tblLook w:firstRow="1" w:noVBand="1" w:lastRow="0" w:firstColumn="1" w:lastColumn="0" w:noHBand="0" w:val="04a0"/>
      </w:tblPr>
      <w:tblGrid>
        <w:gridCol w:w="2257"/>
        <w:gridCol w:w="7513"/>
        <w:gridCol w:w="1985"/>
        <w:gridCol w:w="2183"/>
      </w:tblGrid>
      <w:tr>
        <w:trPr>
          <w:trHeight w:val="486" w:hRule="atLeast"/>
        </w:trPr>
        <w:tc>
          <w:tcPr>
            <w:tcW w:w="9770" w:type="dxa"/>
            <w:gridSpan w:val="2"/>
            <w:tcBorders>
              <w:top w:val="single" w:sz="8" w:space="0" w:color="00000A"/>
              <w:left w:val="single" w:sz="8" w:space="0" w:color="00000A"/>
              <w:bottom w:val="single" w:sz="4" w:space="0" w:color="00000A"/>
              <w:right w:val="single" w:sz="8" w:space="0" w:color="00000A"/>
              <w:insideH w:val="single" w:sz="4" w:space="0" w:color="00000A"/>
              <w:insideV w:val="single" w:sz="8" w:space="0" w:color="00000A"/>
            </w:tcBorders>
            <w:shd w:color="auto" w:fill="D9D9D9" w:themeFill="background1" w:themeFillShade="d9" w:val="clear"/>
            <w:tcMar>
              <w:left w:w="98" w:type="dxa"/>
            </w:tcMar>
            <w:vAlign w:val="center"/>
          </w:tcPr>
          <w:p>
            <w:pPr>
              <w:pStyle w:val="Normal"/>
              <w:spacing w:lineRule="auto" w:line="276" w:before="0" w:after="0"/>
              <w:ind w:left="-71" w:right="38" w:hanging="5"/>
              <w:jc w:val="center"/>
              <w:rPr>
                <w:rFonts w:ascii="Calibri" w:hAnsi="Calibri" w:asciiTheme="minorHAnsi" w:hAnsiTheme="minorHAnsi"/>
                <w:b/>
                <w:b/>
                <w:sz w:val="22"/>
              </w:rPr>
            </w:pPr>
            <w:r>
              <w:rPr>
                <w:rFonts w:ascii="Calibri" w:hAnsi="Calibri" w:asciiTheme="minorHAnsi" w:hAnsiTheme="minorHAnsi"/>
                <w:b/>
                <w:sz w:val="22"/>
              </w:rPr>
              <w:t xml:space="preserve">KONTROLER WiFi </w:t>
            </w:r>
          </w:p>
        </w:tc>
        <w:tc>
          <w:tcPr>
            <w:tcW w:w="1985" w:type="dxa"/>
            <w:tcBorders>
              <w:top w:val="single" w:sz="8" w:space="0" w:color="00000A"/>
              <w:left w:val="single" w:sz="8" w:space="0" w:color="00000A"/>
              <w:bottom w:val="single" w:sz="4" w:space="0" w:color="00000A"/>
              <w:right w:val="single" w:sz="8" w:space="0" w:color="00000A"/>
              <w:insideH w:val="single" w:sz="4" w:space="0" w:color="00000A"/>
              <w:insideV w:val="single" w:sz="8" w:space="0" w:color="00000A"/>
            </w:tcBorders>
            <w:shd w:color="auto" w:fill="D9D9D9" w:themeFill="background1" w:themeFillShade="d9" w:val="clear"/>
            <w:tcMar>
              <w:left w:w="98" w:type="dxa"/>
            </w:tcMar>
          </w:tcPr>
          <w:p>
            <w:pPr>
              <w:pStyle w:val="Normal"/>
              <w:spacing w:lineRule="auto" w:line="276" w:before="0" w:after="0"/>
              <w:ind w:left="-71" w:right="38" w:hanging="5"/>
              <w:jc w:val="center"/>
              <w:rPr>
                <w:rFonts w:ascii="Calibri" w:hAnsi="Calibri" w:asciiTheme="minorHAnsi" w:hAnsiTheme="minorHAnsi"/>
                <w:b/>
                <w:b/>
                <w:sz w:val="22"/>
              </w:rPr>
            </w:pPr>
            <w:r>
              <w:rPr>
                <w:rFonts w:ascii="Calibri" w:hAnsi="Calibri" w:asciiTheme="minorHAnsi" w:hAnsiTheme="minorHAnsi"/>
                <w:b/>
                <w:sz w:val="22"/>
              </w:rPr>
              <w:t>Ilość</w:t>
            </w:r>
          </w:p>
        </w:tc>
        <w:tc>
          <w:tcPr>
            <w:tcW w:w="2183" w:type="dxa"/>
            <w:tcBorders>
              <w:top w:val="single" w:sz="8" w:space="0" w:color="00000A"/>
              <w:left w:val="single" w:sz="8" w:space="0" w:color="00000A"/>
              <w:bottom w:val="single" w:sz="4" w:space="0" w:color="00000A"/>
              <w:right w:val="single" w:sz="8" w:space="0" w:color="00000A"/>
              <w:insideH w:val="single" w:sz="4" w:space="0" w:color="00000A"/>
              <w:insideV w:val="single" w:sz="8" w:space="0" w:color="00000A"/>
            </w:tcBorders>
            <w:shd w:color="auto" w:fill="D9D9D9" w:themeFill="background1" w:themeFillShade="d9" w:val="clear"/>
            <w:tcMar>
              <w:left w:w="98" w:type="dxa"/>
            </w:tcMar>
          </w:tcPr>
          <w:p>
            <w:pPr>
              <w:pStyle w:val="Normal"/>
              <w:spacing w:lineRule="auto" w:line="276" w:before="0" w:after="0"/>
              <w:ind w:left="-71" w:right="38" w:hanging="5"/>
              <w:jc w:val="center"/>
              <w:rPr>
                <w:rFonts w:ascii="Calibri" w:hAnsi="Calibri" w:asciiTheme="minorHAnsi" w:hAnsiTheme="minorHAnsi"/>
                <w:b/>
                <w:b/>
                <w:sz w:val="22"/>
              </w:rPr>
            </w:pPr>
            <w:r>
              <w:rPr>
                <w:rFonts w:ascii="Calibri" w:hAnsi="Calibri" w:asciiTheme="minorHAnsi" w:hAnsiTheme="minorHAnsi"/>
                <w:b/>
                <w:sz w:val="22"/>
              </w:rPr>
              <w:t>1 sztuka</w:t>
            </w:r>
          </w:p>
        </w:tc>
      </w:tr>
      <w:tr>
        <w:trPr>
          <w:trHeight w:val="360" w:hRule="atLeast"/>
        </w:trPr>
        <w:tc>
          <w:tcPr>
            <w:tcW w:w="225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D9D9D9" w:themeFill="background1" w:themeFillShade="d9" w:val="clear"/>
            <w:tcMar>
              <w:left w:w="98" w:type="dxa"/>
            </w:tcMar>
            <w:vAlign w:val="center"/>
          </w:tcPr>
          <w:p>
            <w:pPr>
              <w:pStyle w:val="Normal"/>
              <w:spacing w:lineRule="auto" w:line="276" w:before="0" w:after="0"/>
              <w:rPr>
                <w:rFonts w:ascii="Calibri" w:hAnsi="Calibri" w:asciiTheme="minorHAnsi" w:hAnsiTheme="minorHAnsi"/>
                <w:b/>
                <w:b/>
                <w:sz w:val="22"/>
              </w:rPr>
            </w:pPr>
            <w:r>
              <w:rPr>
                <w:rFonts w:ascii="Calibri" w:hAnsi="Calibri" w:asciiTheme="minorHAnsi" w:hAnsiTheme="minorHAnsi"/>
                <w:b/>
                <w:sz w:val="22"/>
              </w:rPr>
              <w:t>Nazwa komponentu</w:t>
            </w:r>
          </w:p>
        </w:tc>
        <w:tc>
          <w:tcPr>
            <w:tcW w:w="7513" w:type="dxa"/>
            <w:tcBorders>
              <w:top w:val="single" w:sz="8" w:space="0" w:color="00000A"/>
              <w:bottom w:val="single" w:sz="8" w:space="0" w:color="00000A"/>
              <w:right w:val="single" w:sz="8" w:space="0" w:color="00000A"/>
              <w:insideH w:val="single" w:sz="8" w:space="0" w:color="00000A"/>
              <w:insideV w:val="single" w:sz="8" w:space="0" w:color="00000A"/>
            </w:tcBorders>
            <w:shd w:color="auto" w:fill="D9D9D9" w:themeFill="background1" w:themeFillShade="d9" w:val="clear"/>
            <w:vAlign w:val="center"/>
          </w:tcPr>
          <w:p>
            <w:pPr>
              <w:pStyle w:val="Normal"/>
              <w:spacing w:lineRule="auto" w:line="276" w:before="0" w:after="0"/>
              <w:ind w:left="-71" w:right="38" w:hanging="5"/>
              <w:jc w:val="center"/>
              <w:rPr>
                <w:rFonts w:ascii="Calibri" w:hAnsi="Calibri" w:asciiTheme="minorHAnsi" w:hAnsiTheme="minorHAnsi"/>
                <w:b/>
                <w:b/>
                <w:sz w:val="22"/>
              </w:rPr>
            </w:pPr>
            <w:r>
              <w:rPr>
                <w:rFonts w:cs="Calibri" w:ascii="Calibri" w:hAnsi="Calibri" w:asciiTheme="minorHAnsi" w:cstheme="minorHAnsi" w:hAnsiTheme="minorHAnsi"/>
                <w:b/>
                <w:sz w:val="22"/>
              </w:rPr>
              <w:t>Wymagane minimalne parametry techniczne</w:t>
            </w:r>
            <w:r>
              <w:rPr>
                <w:rFonts w:ascii="Calibri" w:hAnsi="Calibri" w:asciiTheme="minorHAnsi" w:hAnsiTheme="minorHAnsi"/>
                <w:b/>
                <w:sz w:val="22"/>
              </w:rPr>
              <w:t xml:space="preserve"> </w:t>
            </w:r>
          </w:p>
        </w:tc>
        <w:tc>
          <w:tcPr>
            <w:tcW w:w="4168" w:type="dxa"/>
            <w:gridSpan w:val="2"/>
            <w:tcBorders>
              <w:top w:val="single" w:sz="8" w:space="0" w:color="00000A"/>
              <w:bottom w:val="single" w:sz="8" w:space="0" w:color="00000A"/>
              <w:right w:val="single" w:sz="8" w:space="0" w:color="00000A"/>
              <w:insideH w:val="single" w:sz="8" w:space="0" w:color="00000A"/>
              <w:insideV w:val="single" w:sz="8" w:space="0" w:color="00000A"/>
            </w:tcBorders>
            <w:shd w:color="auto" w:fill="D9D9D9" w:themeFill="background1" w:themeFillShade="d9" w:val="clear"/>
          </w:tcPr>
          <w:p>
            <w:pPr>
              <w:pStyle w:val="Normal"/>
              <w:spacing w:lineRule="auto" w:line="276" w:before="0" w:after="0"/>
              <w:ind w:left="-71" w:right="38" w:hanging="5"/>
              <w:jc w:val="center"/>
              <w:rPr>
                <w:rFonts w:ascii="Calibri" w:hAnsi="Calibri" w:asciiTheme="minorHAnsi" w:hAnsiTheme="minorHAnsi"/>
                <w:b/>
                <w:b/>
                <w:sz w:val="22"/>
              </w:rPr>
            </w:pPr>
            <w:r>
              <w:rPr>
                <w:rFonts w:cs="Calibri" w:ascii="Calibri" w:hAnsi="Calibri" w:asciiTheme="minorHAnsi" w:cstheme="minorHAnsi" w:hAnsiTheme="minorHAnsi"/>
                <w:b/>
                <w:sz w:val="22"/>
              </w:rPr>
              <w:t>Oferowane parametry</w:t>
            </w:r>
          </w:p>
        </w:tc>
      </w:tr>
      <w:tr>
        <w:trPr>
          <w:trHeight w:val="360" w:hRule="atLeast"/>
        </w:trPr>
        <w:tc>
          <w:tcPr>
            <w:tcW w:w="225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vAlign w:val="cente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Obudowa</w:t>
            </w:r>
          </w:p>
        </w:tc>
        <w:tc>
          <w:tcPr>
            <w:tcW w:w="7513"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before="0" w:after="0"/>
              <w:rPr>
                <w:rFonts w:ascii="Calibri" w:hAnsi="Calibri" w:cs="Calibri" w:asciiTheme="minorHAnsi" w:cstheme="minorHAnsi" w:hAnsiTheme="minorHAnsi"/>
                <w:bCs/>
                <w:sz w:val="22"/>
              </w:rPr>
            </w:pPr>
            <w:r>
              <w:rPr>
                <w:rFonts w:cs="Calibri" w:ascii="Calibri" w:hAnsi="Calibri" w:asciiTheme="minorHAnsi" w:cstheme="minorHAnsi" w:hAnsiTheme="minorHAnsi"/>
                <w:sz w:val="22"/>
              </w:rPr>
              <w:t xml:space="preserve">Umożliwiająca montaż w szafie rack 19”. </w:t>
            </w:r>
          </w:p>
        </w:tc>
        <w:tc>
          <w:tcPr>
            <w:tcW w:w="4168"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before="0" w:after="0"/>
              <w:rPr>
                <w:rFonts w:ascii="Calibri" w:hAnsi="Calibri" w:asciiTheme="minorHAnsi" w:hAnsiTheme="minorHAnsi"/>
                <w:sz w:val="22"/>
              </w:rPr>
            </w:pPr>
            <w:r>
              <w:rPr>
                <w:rFonts w:asciiTheme="minorHAnsi" w:hAnsiTheme="minorHAnsi" w:ascii="Calibri" w:hAnsi="Calibri"/>
                <w:sz w:val="22"/>
              </w:rPr>
            </w:r>
          </w:p>
        </w:tc>
      </w:tr>
      <w:tr>
        <w:trPr>
          <w:trHeight w:val="360" w:hRule="atLeast"/>
        </w:trPr>
        <w:tc>
          <w:tcPr>
            <w:tcW w:w="225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Liczba gniazd</w:t>
            </w:r>
          </w:p>
        </w:tc>
        <w:tc>
          <w:tcPr>
            <w:tcW w:w="7513"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ListParagraph"/>
              <w:numPr>
                <w:ilvl w:val="0"/>
                <w:numId w:val="10"/>
              </w:numPr>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4 x RJ45 Gigabit oraz RS232</w:t>
            </w:r>
          </w:p>
          <w:p>
            <w:pPr>
              <w:pStyle w:val="ListParagraph"/>
              <w:numPr>
                <w:ilvl w:val="0"/>
                <w:numId w:val="10"/>
              </w:numPr>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Minimum 2 porty USB</w:t>
            </w:r>
          </w:p>
          <w:p>
            <w:pPr>
              <w:pStyle w:val="Normal"/>
              <w:spacing w:lineRule="auto" w:line="276" w:before="0" w:after="0"/>
              <w:rPr>
                <w:rFonts w:ascii="Calibri" w:hAnsi="Calibri" w:cs="Calibri" w:asciiTheme="minorHAnsi" w:cstheme="minorHAnsi" w:hAnsiTheme="minorHAnsi"/>
                <w:sz w:val="22"/>
              </w:rPr>
            </w:pPr>
            <w:r>
              <w:rPr>
                <w:rFonts w:cs="Calibri" w:cstheme="minorHAnsi" w:ascii="Calibri" w:hAnsi="Calibri"/>
                <w:sz w:val="22"/>
              </w:rPr>
            </w:r>
          </w:p>
        </w:tc>
        <w:tc>
          <w:tcPr>
            <w:tcW w:w="4168"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ListParagraph"/>
              <w:spacing w:lineRule="auto" w:line="276" w:before="0" w:after="0"/>
              <w:ind w:left="5" w:right="38" w:hanging="0"/>
              <w:rPr>
                <w:rFonts w:ascii="Calibri" w:hAnsi="Calibri" w:asciiTheme="minorHAnsi" w:hAnsiTheme="minorHAnsi"/>
                <w:sz w:val="22"/>
              </w:rPr>
            </w:pPr>
            <w:r>
              <w:rPr>
                <w:rFonts w:asciiTheme="minorHAnsi" w:hAnsiTheme="minorHAnsi" w:ascii="Calibri" w:hAnsi="Calibri"/>
                <w:sz w:val="22"/>
              </w:rPr>
            </w:r>
          </w:p>
          <w:p>
            <w:pPr>
              <w:pStyle w:val="Normal"/>
              <w:spacing w:lineRule="auto" w:line="276" w:before="0" w:after="0"/>
              <w:ind w:left="0" w:right="38" w:hanging="0"/>
              <w:rPr>
                <w:rFonts w:ascii="Calibri" w:hAnsi="Calibri" w:asciiTheme="minorHAnsi" w:hAnsiTheme="minorHAnsi"/>
                <w:sz w:val="22"/>
              </w:rPr>
            </w:pPr>
            <w:r>
              <w:rPr>
                <w:rFonts w:asciiTheme="minorHAnsi" w:hAnsiTheme="minorHAnsi" w:ascii="Calibri" w:hAnsi="Calibri"/>
                <w:sz w:val="22"/>
              </w:rPr>
            </w:r>
          </w:p>
        </w:tc>
      </w:tr>
      <w:tr>
        <w:trPr>
          <w:trHeight w:val="360" w:hRule="atLeast"/>
        </w:trPr>
        <w:tc>
          <w:tcPr>
            <w:tcW w:w="225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Pozostałe</w:t>
            </w:r>
          </w:p>
        </w:tc>
        <w:tc>
          <w:tcPr>
            <w:tcW w:w="7513"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widowControl w:val="false"/>
              <w:numPr>
                <w:ilvl w:val="0"/>
                <w:numId w:val="9"/>
              </w:numPr>
              <w:suppressAutoHyphens w:val="true"/>
              <w:spacing w:lineRule="auto" w:line="240" w:before="0" w:after="0"/>
              <w:ind w:left="720" w:right="0" w:hanging="360"/>
              <w:rPr>
                <w:rFonts w:ascii="Calibri" w:hAnsi="Calibri" w:cs="Calibri" w:asciiTheme="minorHAnsi" w:cstheme="minorHAnsi" w:hAnsiTheme="minorHAnsi"/>
                <w:color w:val="00000A"/>
                <w:sz w:val="22"/>
              </w:rPr>
            </w:pPr>
            <w:r>
              <w:rPr>
                <w:rFonts w:cs="Calibri" w:ascii="Calibri" w:hAnsi="Calibri" w:asciiTheme="minorHAnsi" w:cstheme="minorHAnsi" w:hAnsiTheme="minorHAnsi"/>
                <w:sz w:val="22"/>
              </w:rPr>
              <w:t xml:space="preserve">Kontroler powinien mieć możliwość obsługi do </w:t>
            </w:r>
            <w:r>
              <w:rPr>
                <w:rFonts w:cs="Calibri" w:ascii="Calibri" w:hAnsi="Calibri" w:asciiTheme="minorHAnsi" w:cstheme="minorHAnsi" w:hAnsiTheme="minorHAnsi"/>
                <w:color w:val="00000A"/>
                <w:sz w:val="22"/>
              </w:rPr>
              <w:t>30 punktów dostępowych,</w:t>
            </w:r>
          </w:p>
          <w:p>
            <w:pPr>
              <w:pStyle w:val="Normal"/>
              <w:widowControl w:val="false"/>
              <w:numPr>
                <w:ilvl w:val="0"/>
                <w:numId w:val="9"/>
              </w:numPr>
              <w:suppressAutoHyphens w:val="true"/>
              <w:spacing w:lineRule="auto" w:line="240" w:before="0" w:after="0"/>
              <w:ind w:left="720" w:right="0" w:hanging="360"/>
              <w:rPr>
                <w:rFonts w:ascii="Calibri" w:hAnsi="Calibri" w:cs="Calibri" w:asciiTheme="minorHAnsi" w:cstheme="minorHAnsi" w:hAnsiTheme="minorHAnsi"/>
                <w:color w:val="00000A"/>
                <w:sz w:val="22"/>
              </w:rPr>
            </w:pPr>
            <w:r>
              <w:rPr>
                <w:rFonts w:cs="Calibri" w:ascii="Calibri" w:hAnsi="Calibri" w:asciiTheme="minorHAnsi" w:cstheme="minorHAnsi" w:hAnsiTheme="minorHAnsi"/>
                <w:color w:val="00000A"/>
                <w:sz w:val="22"/>
              </w:rPr>
              <w:t>Kontroler powinien mieć możliwość rozbudowy obsługi do 50 punktów dostępowych,</w:t>
            </w:r>
          </w:p>
          <w:p>
            <w:pPr>
              <w:pStyle w:val="Normal"/>
              <w:widowControl w:val="false"/>
              <w:numPr>
                <w:ilvl w:val="0"/>
                <w:numId w:val="9"/>
              </w:numPr>
              <w:suppressAutoHyphens w:val="true"/>
              <w:spacing w:lineRule="auto" w:line="240"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Kontroler powinien mieć możliwość zabezpieczenia przed awarią za pomocą redundantnego kontrolera. Klaster stworzony z dwóch kontrolerów powinien być realizowany za pomocą protokołu VRRP,</w:t>
            </w:r>
          </w:p>
          <w:p>
            <w:pPr>
              <w:pStyle w:val="Normal"/>
              <w:widowControl w:val="false"/>
              <w:numPr>
                <w:ilvl w:val="0"/>
                <w:numId w:val="9"/>
              </w:numPr>
              <w:suppressAutoHyphens w:val="true"/>
              <w:spacing w:lineRule="auto" w:line="240" w:before="0" w:after="0"/>
              <w:ind w:left="720" w:right="0" w:hanging="360"/>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Kontroler sieci bezprzewodowej powinien mieć możliwość zarządzania punktami dostępowymi obsługującymi 802.11 A/B/G/N/AC,</w:t>
            </w:r>
          </w:p>
          <w:p>
            <w:pPr>
              <w:pStyle w:val="Normal"/>
              <w:widowControl w:val="false"/>
              <w:numPr>
                <w:ilvl w:val="0"/>
                <w:numId w:val="9"/>
              </w:numPr>
              <w:suppressAutoHyphens w:val="true"/>
              <w:spacing w:lineRule="auto" w:line="240"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Rozwiązanie powinno mieć możliwość skalowania poprzez stos do 150 punktów dostępowych,</w:t>
            </w:r>
          </w:p>
          <w:p>
            <w:pPr>
              <w:pStyle w:val="Normal"/>
              <w:widowControl w:val="false"/>
              <w:numPr>
                <w:ilvl w:val="0"/>
                <w:numId w:val="9"/>
              </w:numPr>
              <w:suppressAutoHyphens w:val="true"/>
              <w:spacing w:lineRule="auto" w:line="240"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Kontroler powinien umożliwić obsługę minimum 128 profili bezpieczeństwa SSID,</w:t>
            </w:r>
          </w:p>
          <w:p>
            <w:pPr>
              <w:pStyle w:val="Normal"/>
              <w:widowControl w:val="false"/>
              <w:numPr>
                <w:ilvl w:val="0"/>
                <w:numId w:val="9"/>
              </w:numPr>
              <w:suppressAutoHyphens w:val="true"/>
              <w:spacing w:lineRule="auto" w:line="240"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Maksymalna ilość obsługiwanych użytkowników na kontroler powinna wynieść minimum 2000, na klaster 6000,</w:t>
            </w:r>
          </w:p>
          <w:p>
            <w:pPr>
              <w:pStyle w:val="Normal"/>
              <w:widowControl w:val="false"/>
              <w:numPr>
                <w:ilvl w:val="0"/>
                <w:numId w:val="9"/>
              </w:numPr>
              <w:suppressAutoHyphens w:val="true"/>
              <w:spacing w:lineRule="auto" w:line="240"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Kontrola przepustowości na SSID oraz klienta,</w:t>
            </w:r>
          </w:p>
          <w:p>
            <w:pPr>
              <w:pStyle w:val="Normal"/>
              <w:widowControl w:val="false"/>
              <w:numPr>
                <w:ilvl w:val="0"/>
                <w:numId w:val="9"/>
              </w:numPr>
              <w:suppressAutoHyphens w:val="true"/>
              <w:spacing w:lineRule="auto" w:line="240"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Kontroler powinien być wyposażony w aplikację umożliwiającą zaplanowanie ilości oraz rozmieszczenia punktów dostępowych na mapie dostarczonej przez zamawiającego. Aplikacja powinna być częścią składową wewnętrznego oprogramowania, </w:t>
            </w:r>
          </w:p>
          <w:p>
            <w:pPr>
              <w:pStyle w:val="Normal"/>
              <w:widowControl w:val="false"/>
              <w:numPr>
                <w:ilvl w:val="0"/>
                <w:numId w:val="9"/>
              </w:numPr>
              <w:suppressAutoHyphens w:val="true"/>
              <w:spacing w:lineRule="auto" w:line="240" w:before="0" w:after="0"/>
              <w:ind w:left="720" w:right="0" w:hanging="360"/>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Kontroler powinien obsługiwać Captive portal,</w:t>
            </w:r>
          </w:p>
          <w:p>
            <w:pPr>
              <w:pStyle w:val="Normal"/>
              <w:widowControl w:val="false"/>
              <w:numPr>
                <w:ilvl w:val="0"/>
                <w:numId w:val="9"/>
              </w:numPr>
              <w:suppressAutoHyphens w:val="true"/>
              <w:spacing w:lineRule="auto" w:line="240"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Urządzenie powinno obsłużyć minimum 64 VLAN oraz jeden VLAN administracyjny,</w:t>
            </w:r>
          </w:p>
          <w:p>
            <w:pPr>
              <w:pStyle w:val="Normal"/>
              <w:widowControl w:val="false"/>
              <w:numPr>
                <w:ilvl w:val="0"/>
                <w:numId w:val="9"/>
              </w:numPr>
              <w:suppressAutoHyphens w:val="true"/>
              <w:spacing w:lineRule="auto" w:line="240"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Możliwość automatycznego planowania częstotliwości oraz ilości AP </w:t>
              <w:br/>
              <w:t xml:space="preserve">w celu objęcia zasięgiem danego obszaru, </w:t>
            </w:r>
          </w:p>
          <w:p>
            <w:pPr>
              <w:pStyle w:val="Normal"/>
              <w:widowControl w:val="false"/>
              <w:numPr>
                <w:ilvl w:val="0"/>
                <w:numId w:val="9"/>
              </w:numPr>
              <w:suppressAutoHyphens w:val="true"/>
              <w:spacing w:lineRule="auto" w:line="240"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Powiadamianie o niepokrytych sygnałem radiowym obszarach oraz możliwość wypełnienia tych obszarów sąsiednimi punktami dostępowymi</w:t>
            </w:r>
          </w:p>
          <w:p>
            <w:pPr>
              <w:pStyle w:val="Normal"/>
              <w:widowControl w:val="false"/>
              <w:numPr>
                <w:ilvl w:val="0"/>
                <w:numId w:val="9"/>
              </w:numPr>
              <w:suppressAutoHyphens w:val="true"/>
              <w:spacing w:lineRule="auto" w:line="240" w:before="0" w:after="0"/>
              <w:ind w:left="720" w:right="0" w:hanging="360"/>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Automatyczna konfiguracja kanałów radiowych w punkcje dostępowym w celu redukcji interferencji,</w:t>
            </w:r>
          </w:p>
          <w:p>
            <w:pPr>
              <w:pStyle w:val="Normal"/>
              <w:widowControl w:val="false"/>
              <w:numPr>
                <w:ilvl w:val="0"/>
                <w:numId w:val="9"/>
              </w:numPr>
              <w:suppressAutoHyphens w:val="true"/>
              <w:spacing w:lineRule="auto" w:line="240" w:before="0" w:after="0"/>
              <w:ind w:left="720" w:right="0" w:hanging="360"/>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Automatyczne zarządzanie siłą sygnału w zależności od obszaru jaki dany punkt dostępowy ma pokryć,</w:t>
            </w:r>
          </w:p>
          <w:p>
            <w:pPr>
              <w:pStyle w:val="Normal"/>
              <w:widowControl w:val="false"/>
              <w:numPr>
                <w:ilvl w:val="0"/>
                <w:numId w:val="9"/>
              </w:numPr>
              <w:suppressAutoHyphens w:val="true"/>
              <w:spacing w:lineRule="auto" w:line="240" w:before="0" w:after="0"/>
              <w:ind w:left="720" w:right="0" w:hanging="360"/>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Możliwość "przeniesienia" użytkownika pomiędzy punktami dostępowymi w przypadku zbyt dużego obciążenia punktu dostępowego.</w:t>
            </w:r>
          </w:p>
        </w:tc>
        <w:tc>
          <w:tcPr>
            <w:tcW w:w="4168"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ListParagraph"/>
              <w:spacing w:lineRule="auto" w:line="276" w:before="0" w:after="0"/>
              <w:ind w:left="5" w:right="38" w:hanging="0"/>
              <w:rPr>
                <w:rFonts w:ascii="Calibri" w:hAnsi="Calibri" w:asciiTheme="minorHAnsi" w:hAnsiTheme="minorHAnsi"/>
                <w:sz w:val="22"/>
              </w:rPr>
            </w:pPr>
            <w:r>
              <w:rPr>
                <w:rFonts w:asciiTheme="minorHAnsi" w:hAnsiTheme="minorHAnsi" w:ascii="Calibri" w:hAnsi="Calibri"/>
                <w:sz w:val="22"/>
              </w:rPr>
            </w:r>
          </w:p>
        </w:tc>
      </w:tr>
      <w:tr>
        <w:trPr>
          <w:trHeight w:val="53" w:hRule="atLeast"/>
        </w:trPr>
        <w:tc>
          <w:tcPr>
            <w:tcW w:w="225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Gwarancja</w:t>
            </w:r>
          </w:p>
        </w:tc>
        <w:tc>
          <w:tcPr>
            <w:tcW w:w="7513"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rPr>
                <w:rFonts w:ascii="Calibri" w:hAnsi="Calibri" w:cs="Calibri" w:asciiTheme="minorHAnsi" w:cstheme="minorHAnsi" w:hAnsiTheme="minorHAnsi"/>
                <w:color w:val="00000A"/>
                <w:sz w:val="22"/>
              </w:rPr>
            </w:pPr>
            <w:r>
              <w:rPr>
                <w:rFonts w:cs="Calibri" w:ascii="Calibri" w:hAnsi="Calibri" w:asciiTheme="minorHAnsi" w:cstheme="minorHAnsi" w:hAnsiTheme="minorHAnsi"/>
                <w:sz w:val="22"/>
              </w:rPr>
              <w:t>Wymaga się, aby urządzenie było objęte ograniczoną wieczystą gwarancją (do 5 lat po ogłoszeniu końca produkcji urządzenia) producenta realizowaną w systemie door-to-door przez serwis producenta.</w:t>
            </w:r>
          </w:p>
          <w:p>
            <w:pPr>
              <w:pStyle w:val="Normal"/>
              <w:widowControl/>
              <w:bidi w:val="0"/>
              <w:spacing w:lineRule="auto" w:line="266" w:before="0" w:after="15"/>
              <w:ind w:left="5" w:right="38" w:hanging="5"/>
              <w:jc w:val="both"/>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Urządzenie powinno być objęte usługą szybkiej wymiany w wypadku awarii </w:t>
              <w:br/>
              <w:t>z wysyłką w następnym dniu roboczym po stwierdzeniu awarii.</w:t>
            </w:r>
          </w:p>
        </w:tc>
        <w:tc>
          <w:tcPr>
            <w:tcW w:w="4168"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ListParagraph"/>
              <w:spacing w:lineRule="auto" w:line="276" w:before="0" w:after="0"/>
              <w:ind w:left="663" w:right="38" w:hanging="0"/>
              <w:rPr>
                <w:rFonts w:ascii="Calibri" w:hAnsi="Calibri" w:asciiTheme="minorHAnsi" w:hAnsiTheme="minorHAnsi"/>
                <w:sz w:val="22"/>
              </w:rPr>
            </w:pPr>
            <w:r>
              <w:rPr>
                <w:rFonts w:asciiTheme="minorHAnsi" w:hAnsiTheme="minorHAnsi" w:ascii="Calibri" w:hAnsi="Calibri"/>
                <w:sz w:val="22"/>
              </w:rPr>
            </w:r>
          </w:p>
        </w:tc>
      </w:tr>
    </w:tbl>
    <w:p>
      <w:pPr>
        <w:pStyle w:val="ListParagraph"/>
        <w:numPr>
          <w:ilvl w:val="0"/>
          <w:numId w:val="8"/>
        </w:numPr>
        <w:tabs>
          <w:tab w:val="left" w:pos="567" w:leader="none"/>
        </w:tabs>
        <w:spacing w:lineRule="auto" w:line="276" w:before="360" w:after="240"/>
        <w:ind w:left="567" w:right="0" w:hanging="567"/>
        <w:jc w:val="left"/>
        <w:rPr>
          <w:rFonts w:ascii="Calibri" w:hAnsi="Calibri" w:cs="Calibri" w:asciiTheme="minorHAnsi" w:cstheme="minorHAnsi" w:hAnsiTheme="minorHAnsi"/>
          <w:b/>
          <w:b/>
          <w:szCs w:val="24"/>
        </w:rPr>
      </w:pPr>
      <w:r>
        <w:rPr>
          <w:rFonts w:cs="Calibri" w:ascii="Calibri" w:hAnsi="Calibri" w:asciiTheme="minorHAnsi" w:cstheme="minorHAnsi" w:hAnsiTheme="minorHAnsi"/>
          <w:b/>
          <w:szCs w:val="24"/>
        </w:rPr>
        <w:t>Punkt dostępowy - Producent …………………. / model ……………………</w:t>
      </w:r>
    </w:p>
    <w:tbl>
      <w:tblPr>
        <w:tblW w:w="13938" w:type="dxa"/>
        <w:jc w:val="center"/>
        <w:tblInd w:w="0" w:type="dxa"/>
        <w:tblBorders>
          <w:top w:val="single" w:sz="8" w:space="0" w:color="00000A"/>
          <w:left w:val="single" w:sz="8" w:space="0" w:color="00000A"/>
          <w:bottom w:val="single" w:sz="4" w:space="0" w:color="00000A"/>
          <w:right w:val="single" w:sz="8" w:space="0" w:color="00000A"/>
          <w:insideH w:val="single" w:sz="4" w:space="0" w:color="00000A"/>
          <w:insideV w:val="single" w:sz="8" w:space="0" w:color="00000A"/>
        </w:tblBorders>
        <w:tblCellMar>
          <w:top w:w="0" w:type="dxa"/>
          <w:left w:w="98" w:type="dxa"/>
          <w:bottom w:w="0" w:type="dxa"/>
          <w:right w:w="108" w:type="dxa"/>
        </w:tblCellMar>
        <w:tblLook w:firstRow="1" w:noVBand="1" w:lastRow="0" w:firstColumn="1" w:lastColumn="0" w:noHBand="0" w:val="04a0"/>
      </w:tblPr>
      <w:tblGrid>
        <w:gridCol w:w="2117"/>
        <w:gridCol w:w="7653"/>
        <w:gridCol w:w="1"/>
        <w:gridCol w:w="1842"/>
        <w:gridCol w:w="2325"/>
      </w:tblGrid>
      <w:tr>
        <w:trPr>
          <w:trHeight w:val="557" w:hRule="atLeast"/>
        </w:trPr>
        <w:tc>
          <w:tcPr>
            <w:tcW w:w="9770" w:type="dxa"/>
            <w:gridSpan w:val="2"/>
            <w:tcBorders>
              <w:top w:val="single" w:sz="8" w:space="0" w:color="00000A"/>
              <w:left w:val="single" w:sz="8" w:space="0" w:color="00000A"/>
              <w:bottom w:val="single" w:sz="4" w:space="0" w:color="00000A"/>
              <w:right w:val="single" w:sz="8" w:space="0" w:color="00000A"/>
              <w:insideH w:val="single" w:sz="4" w:space="0" w:color="00000A"/>
              <w:insideV w:val="single" w:sz="8" w:space="0" w:color="00000A"/>
            </w:tcBorders>
            <w:shd w:color="auto" w:fill="D9D9D9" w:themeFill="background1" w:themeFillShade="d9" w:val="clear"/>
            <w:tcMar>
              <w:left w:w="98" w:type="dxa"/>
            </w:tcMar>
            <w:vAlign w:val="center"/>
          </w:tcPr>
          <w:p>
            <w:pPr>
              <w:pStyle w:val="Normal"/>
              <w:spacing w:lineRule="auto" w:line="276" w:before="0" w:after="0"/>
              <w:ind w:left="-71" w:right="38" w:hanging="5"/>
              <w:jc w:val="center"/>
              <w:rPr>
                <w:rFonts w:ascii="Calibri" w:hAnsi="Calibri" w:asciiTheme="minorHAnsi" w:hAnsiTheme="minorHAnsi"/>
                <w:b/>
                <w:b/>
                <w:sz w:val="22"/>
              </w:rPr>
            </w:pPr>
            <w:r>
              <w:rPr>
                <w:rFonts w:ascii="Calibri" w:hAnsi="Calibri" w:asciiTheme="minorHAnsi" w:hAnsiTheme="minorHAnsi"/>
                <w:b/>
                <w:sz w:val="22"/>
              </w:rPr>
              <w:t>PUNKT DOSTĘPOWY</w:t>
            </w:r>
          </w:p>
        </w:tc>
        <w:tc>
          <w:tcPr>
            <w:tcW w:w="1843" w:type="dxa"/>
            <w:gridSpan w:val="2"/>
            <w:tcBorders>
              <w:top w:val="single" w:sz="8" w:space="0" w:color="00000A"/>
              <w:left w:val="single" w:sz="8" w:space="0" w:color="00000A"/>
              <w:bottom w:val="single" w:sz="4" w:space="0" w:color="00000A"/>
              <w:right w:val="single" w:sz="8" w:space="0" w:color="00000A"/>
              <w:insideH w:val="single" w:sz="4" w:space="0" w:color="00000A"/>
              <w:insideV w:val="single" w:sz="8" w:space="0" w:color="00000A"/>
            </w:tcBorders>
            <w:shd w:color="auto" w:fill="D9D9D9" w:themeFill="background1" w:themeFillShade="d9" w:val="clear"/>
            <w:tcMar>
              <w:left w:w="98" w:type="dxa"/>
            </w:tcMar>
          </w:tcPr>
          <w:p>
            <w:pPr>
              <w:pStyle w:val="Normal"/>
              <w:spacing w:lineRule="auto" w:line="276" w:before="0" w:after="0"/>
              <w:ind w:left="-71" w:right="38" w:hanging="5"/>
              <w:jc w:val="center"/>
              <w:rPr>
                <w:rFonts w:ascii="Calibri" w:hAnsi="Calibri" w:asciiTheme="minorHAnsi" w:hAnsiTheme="minorHAnsi"/>
                <w:b/>
                <w:b/>
                <w:sz w:val="22"/>
              </w:rPr>
            </w:pPr>
            <w:r>
              <w:rPr>
                <w:rFonts w:ascii="Calibri" w:hAnsi="Calibri" w:asciiTheme="minorHAnsi" w:hAnsiTheme="minorHAnsi"/>
                <w:b/>
                <w:sz w:val="22"/>
              </w:rPr>
              <w:t>Ilość</w:t>
            </w:r>
          </w:p>
        </w:tc>
        <w:tc>
          <w:tcPr>
            <w:tcW w:w="2325" w:type="dxa"/>
            <w:tcBorders>
              <w:top w:val="single" w:sz="8" w:space="0" w:color="00000A"/>
              <w:left w:val="single" w:sz="8" w:space="0" w:color="00000A"/>
              <w:bottom w:val="single" w:sz="4" w:space="0" w:color="00000A"/>
              <w:right w:val="single" w:sz="8" w:space="0" w:color="00000A"/>
              <w:insideH w:val="single" w:sz="4" w:space="0" w:color="00000A"/>
              <w:insideV w:val="single" w:sz="8" w:space="0" w:color="00000A"/>
            </w:tcBorders>
            <w:shd w:color="auto" w:fill="D9D9D9" w:themeFill="background1" w:themeFillShade="d9" w:val="clear"/>
            <w:tcMar>
              <w:left w:w="98" w:type="dxa"/>
            </w:tcMar>
          </w:tcPr>
          <w:p>
            <w:pPr>
              <w:pStyle w:val="Normal"/>
              <w:spacing w:lineRule="auto" w:line="276" w:before="0" w:after="0"/>
              <w:ind w:left="-71" w:right="38" w:hanging="5"/>
              <w:jc w:val="center"/>
              <w:rPr>
                <w:rFonts w:ascii="Calibri" w:hAnsi="Calibri" w:asciiTheme="minorHAnsi" w:hAnsiTheme="minorHAnsi"/>
                <w:b/>
                <w:b/>
                <w:sz w:val="22"/>
              </w:rPr>
            </w:pPr>
            <w:r>
              <w:rPr>
                <w:rFonts w:ascii="Calibri" w:hAnsi="Calibri" w:asciiTheme="minorHAnsi" w:hAnsiTheme="minorHAnsi"/>
                <w:b/>
                <w:sz w:val="22"/>
              </w:rPr>
              <w:t>25 sztuk</w:t>
            </w:r>
          </w:p>
        </w:tc>
      </w:tr>
      <w:tr>
        <w:trPr>
          <w:trHeight w:val="360" w:hRule="atLeast"/>
        </w:trPr>
        <w:tc>
          <w:tcPr>
            <w:tcW w:w="211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color="auto" w:fill="D9D9D9" w:themeFill="background1" w:themeFillShade="d9" w:val="clear"/>
            <w:tcMar>
              <w:left w:w="98" w:type="dxa"/>
            </w:tcMar>
            <w:vAlign w:val="center"/>
          </w:tcPr>
          <w:p>
            <w:pPr>
              <w:pStyle w:val="Normal"/>
              <w:spacing w:lineRule="auto" w:line="276" w:before="0" w:after="0"/>
              <w:rPr>
                <w:rFonts w:ascii="Calibri" w:hAnsi="Calibri" w:asciiTheme="minorHAnsi" w:hAnsiTheme="minorHAnsi"/>
                <w:b/>
                <w:b/>
                <w:sz w:val="22"/>
              </w:rPr>
            </w:pPr>
            <w:r>
              <w:rPr>
                <w:rFonts w:ascii="Calibri" w:hAnsi="Calibri" w:asciiTheme="minorHAnsi" w:hAnsiTheme="minorHAnsi"/>
                <w:b/>
                <w:sz w:val="22"/>
              </w:rPr>
              <w:t>Nazwa komponentu</w:t>
            </w:r>
          </w:p>
        </w:tc>
        <w:tc>
          <w:tcPr>
            <w:tcW w:w="7654" w:type="dxa"/>
            <w:gridSpan w:val="2"/>
            <w:tcBorders>
              <w:top w:val="single" w:sz="8" w:space="0" w:color="00000A"/>
              <w:bottom w:val="single" w:sz="8" w:space="0" w:color="00000A"/>
              <w:right w:val="single" w:sz="8" w:space="0" w:color="00000A"/>
              <w:insideH w:val="single" w:sz="8" w:space="0" w:color="00000A"/>
              <w:insideV w:val="single" w:sz="8" w:space="0" w:color="00000A"/>
            </w:tcBorders>
            <w:shd w:color="auto" w:fill="D9D9D9" w:themeFill="background1" w:themeFillShade="d9" w:val="clear"/>
            <w:vAlign w:val="center"/>
          </w:tcPr>
          <w:p>
            <w:pPr>
              <w:pStyle w:val="Normal"/>
              <w:spacing w:lineRule="auto" w:line="276" w:before="0" w:after="0"/>
              <w:ind w:left="-71" w:right="38" w:hanging="5"/>
              <w:jc w:val="center"/>
              <w:rPr>
                <w:rFonts w:ascii="Calibri" w:hAnsi="Calibri" w:asciiTheme="minorHAnsi" w:hAnsiTheme="minorHAnsi"/>
                <w:b/>
                <w:b/>
                <w:sz w:val="22"/>
              </w:rPr>
            </w:pPr>
            <w:r>
              <w:rPr>
                <w:rFonts w:ascii="Calibri" w:hAnsi="Calibri" w:asciiTheme="minorHAnsi" w:hAnsiTheme="minorHAnsi"/>
                <w:b/>
                <w:sz w:val="22"/>
              </w:rPr>
              <w:t xml:space="preserve">Wymagane minimalne parametry techniczne </w:t>
            </w:r>
          </w:p>
        </w:tc>
        <w:tc>
          <w:tcPr>
            <w:tcW w:w="4167" w:type="dxa"/>
            <w:gridSpan w:val="2"/>
            <w:tcBorders>
              <w:top w:val="single" w:sz="8" w:space="0" w:color="00000A"/>
              <w:bottom w:val="single" w:sz="8" w:space="0" w:color="00000A"/>
              <w:right w:val="single" w:sz="8" w:space="0" w:color="00000A"/>
              <w:insideH w:val="single" w:sz="8" w:space="0" w:color="00000A"/>
              <w:insideV w:val="single" w:sz="8" w:space="0" w:color="00000A"/>
            </w:tcBorders>
            <w:shd w:color="auto" w:fill="D9D9D9" w:themeFill="background1" w:themeFillShade="d9" w:val="clear"/>
          </w:tcPr>
          <w:p>
            <w:pPr>
              <w:pStyle w:val="Normal"/>
              <w:spacing w:lineRule="auto" w:line="276" w:before="0" w:after="0"/>
              <w:ind w:left="-71" w:right="38" w:hanging="5"/>
              <w:jc w:val="center"/>
              <w:rPr>
                <w:rFonts w:ascii="Calibri" w:hAnsi="Calibri" w:asciiTheme="minorHAnsi" w:hAnsiTheme="minorHAnsi"/>
                <w:b/>
                <w:b/>
                <w:sz w:val="22"/>
              </w:rPr>
            </w:pPr>
            <w:r>
              <w:rPr>
                <w:rFonts w:cs="Calibri" w:ascii="Calibri" w:hAnsi="Calibri" w:asciiTheme="minorHAnsi" w:cstheme="minorHAnsi" w:hAnsiTheme="minorHAnsi"/>
                <w:b/>
                <w:sz w:val="22"/>
              </w:rPr>
              <w:t>Oferowane parametry</w:t>
            </w:r>
          </w:p>
        </w:tc>
      </w:tr>
      <w:tr>
        <w:trPr>
          <w:trHeight w:val="360" w:hRule="atLeast"/>
        </w:trPr>
        <w:tc>
          <w:tcPr>
            <w:tcW w:w="211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vAlign w:val="cente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Ogólne</w:t>
            </w:r>
          </w:p>
        </w:tc>
        <w:tc>
          <w:tcPr>
            <w:tcW w:w="7654"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widowControl w:val="false"/>
              <w:suppressAutoHyphens w:val="true"/>
              <w:spacing w:lineRule="auto" w:line="240" w:before="0" w:after="0"/>
              <w:ind w:left="5" w:right="0" w:hanging="5"/>
              <w:jc w:val="left"/>
              <w:rPr>
                <w:rFonts w:ascii="Calibri" w:hAnsi="Calibri" w:cs="Calibri" w:asciiTheme="minorHAnsi" w:cstheme="minorHAnsi" w:hAnsiTheme="minorHAnsi"/>
                <w:color w:val="00000A"/>
                <w:sz w:val="22"/>
              </w:rPr>
            </w:pPr>
            <w:r>
              <w:rPr>
                <w:rFonts w:cs="Calibri" w:ascii="Calibri" w:hAnsi="Calibri" w:asciiTheme="minorHAnsi" w:cstheme="minorHAnsi" w:hAnsiTheme="minorHAnsi"/>
                <w:sz w:val="22"/>
              </w:rPr>
              <w:t>Urządzenie typu access-point przeznaczone do montażu wewnątrz budynku musi być zgodne ze standardam IEEE 802.11ac min. 2.4GHz (300Mbps) oraz 5GHz (867Mbps).</w:t>
            </w:r>
          </w:p>
          <w:p>
            <w:pPr>
              <w:pStyle w:val="Normal"/>
              <w:spacing w:lineRule="auto" w:line="276" w:before="0" w:after="0"/>
              <w:ind w:left="0" w:right="38" w:hanging="0"/>
              <w:rPr>
                <w:rFonts w:ascii="Calibri" w:hAnsi="Calibri" w:cs="Calibri" w:asciiTheme="minorHAnsi" w:cstheme="minorHAnsi" w:hAnsiTheme="minorHAnsi"/>
                <w:bCs/>
                <w:sz w:val="22"/>
              </w:rPr>
            </w:pPr>
            <w:r>
              <w:rPr>
                <w:rFonts w:cs="Calibri" w:ascii="Calibri" w:hAnsi="Calibri" w:asciiTheme="minorHAnsi" w:cstheme="minorHAnsi" w:hAnsiTheme="minorHAnsi"/>
                <w:sz w:val="22"/>
              </w:rPr>
              <w:t>Zarządzanie access-pointem musi odbywać się za pomocą dedykowanego kontrolera sprzętowego dostarczonego przez producenta access-pointa Wyposażony w co najmniej wewnętrzne anteny 5/6dBi (2.4/5GHz).</w:t>
            </w:r>
          </w:p>
        </w:tc>
        <w:tc>
          <w:tcPr>
            <w:tcW w:w="4167"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before="0" w:after="0"/>
              <w:ind w:left="0" w:right="38" w:hanging="0"/>
              <w:rPr>
                <w:rFonts w:ascii="Calibri" w:hAnsi="Calibri" w:asciiTheme="minorHAnsi" w:hAnsiTheme="minorHAnsi"/>
                <w:sz w:val="22"/>
              </w:rPr>
            </w:pPr>
            <w:r>
              <w:rPr>
                <w:rFonts w:asciiTheme="minorHAnsi" w:hAnsiTheme="minorHAnsi" w:ascii="Calibri" w:hAnsi="Calibri"/>
                <w:sz w:val="22"/>
              </w:rPr>
            </w:r>
          </w:p>
        </w:tc>
      </w:tr>
      <w:tr>
        <w:trPr>
          <w:trHeight w:val="360" w:hRule="atLeast"/>
        </w:trPr>
        <w:tc>
          <w:tcPr>
            <w:tcW w:w="211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Wymagania</w:t>
            </w:r>
          </w:p>
        </w:tc>
        <w:tc>
          <w:tcPr>
            <w:tcW w:w="7654"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center"/>
          </w:tcPr>
          <w:p>
            <w:pPr>
              <w:pStyle w:val="Normal"/>
              <w:widowControl w:val="false"/>
              <w:numPr>
                <w:ilvl w:val="0"/>
                <w:numId w:val="11"/>
              </w:numPr>
              <w:suppressAutoHyphens w:val="true"/>
              <w:spacing w:lineRule="auto" w:line="240" w:before="0" w:after="0"/>
              <w:ind w:left="720" w:right="0" w:hanging="360"/>
              <w:jc w:val="left"/>
              <w:rPr>
                <w:rFonts w:ascii="Calibri" w:hAnsi="Calibri" w:cs="Calibri" w:asciiTheme="minorHAnsi" w:cstheme="minorHAnsi" w:hAnsiTheme="minorHAnsi"/>
                <w:color w:val="00000A"/>
                <w:sz w:val="22"/>
              </w:rPr>
            </w:pPr>
            <w:r>
              <w:rPr>
                <w:rFonts w:cs="Calibri" w:ascii="Calibri" w:hAnsi="Calibri" w:asciiTheme="minorHAnsi" w:cstheme="minorHAnsi" w:hAnsiTheme="minorHAnsi"/>
                <w:sz w:val="22"/>
              </w:rPr>
              <w:t>WMM Wireless Multimedia Prioritization,</w:t>
            </w:r>
          </w:p>
          <w:p>
            <w:pPr>
              <w:pStyle w:val="Normal"/>
              <w:widowControl w:val="false"/>
              <w:numPr>
                <w:ilvl w:val="0"/>
                <w:numId w:val="11"/>
              </w:numPr>
              <w:suppressAutoHyphens w:val="true"/>
              <w:spacing w:lineRule="auto" w:line="240" w:before="0" w:after="0"/>
              <w:ind w:left="720" w:right="0" w:hanging="360"/>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WDS Wireless Distribution System,</w:t>
            </w:r>
          </w:p>
          <w:p>
            <w:pPr>
              <w:pStyle w:val="Normal"/>
              <w:widowControl w:val="false"/>
              <w:numPr>
                <w:ilvl w:val="0"/>
                <w:numId w:val="11"/>
              </w:numPr>
              <w:suppressAutoHyphens w:val="true"/>
              <w:spacing w:lineRule="auto" w:line="240" w:before="0" w:after="0"/>
              <w:ind w:left="720" w:right="0" w:hanging="360"/>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Pobór mocy max 11W,</w:t>
            </w:r>
          </w:p>
          <w:p>
            <w:pPr>
              <w:pStyle w:val="Normal"/>
              <w:widowControl w:val="false"/>
              <w:numPr>
                <w:ilvl w:val="0"/>
                <w:numId w:val="11"/>
              </w:numPr>
              <w:suppressAutoHyphens w:val="true"/>
              <w:spacing w:lineRule="auto" w:line="240" w:before="0" w:after="0"/>
              <w:ind w:left="720" w:right="0" w:hanging="360"/>
              <w:rPr>
                <w:rFonts w:ascii="Calibri" w:hAnsi="Calibri" w:cs="Calibri" w:asciiTheme="minorHAnsi" w:cstheme="minorHAnsi" w:hAnsiTheme="minorHAnsi"/>
                <w:sz w:val="22"/>
                <w:lang w:val="en-GB"/>
              </w:rPr>
            </w:pPr>
            <w:r>
              <w:rPr>
                <w:rFonts w:cs="Calibri" w:ascii="Calibri" w:hAnsi="Calibri" w:asciiTheme="minorHAnsi" w:cstheme="minorHAnsi" w:hAnsiTheme="minorHAnsi"/>
                <w:sz w:val="22"/>
                <w:lang w:val="en-GB"/>
              </w:rPr>
              <w:t>Power over Ethernet (PoE) IEEE 802.3af/802.3at,</w:t>
            </w:r>
          </w:p>
          <w:p>
            <w:pPr>
              <w:pStyle w:val="Normal"/>
              <w:widowControl w:val="false"/>
              <w:numPr>
                <w:ilvl w:val="0"/>
                <w:numId w:val="11"/>
              </w:numPr>
              <w:suppressAutoHyphens w:val="true"/>
              <w:spacing w:lineRule="auto" w:line="240"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Z uwagi na miejsce montażu waga punktu dostępowego nie może przekraczać 800g,</w:t>
            </w:r>
          </w:p>
          <w:p>
            <w:pPr>
              <w:pStyle w:val="Normal"/>
              <w:widowControl w:val="false"/>
              <w:numPr>
                <w:ilvl w:val="0"/>
                <w:numId w:val="11"/>
              </w:numPr>
              <w:suppressAutoHyphens w:val="true"/>
              <w:spacing w:lineRule="auto" w:line="240" w:before="0" w:after="0"/>
              <w:ind w:left="720" w:right="0" w:hanging="360"/>
              <w:rPr>
                <w:rFonts w:ascii="Calibri" w:hAnsi="Calibri" w:cs="Calibri" w:asciiTheme="minorHAnsi" w:cstheme="minorHAnsi" w:hAnsiTheme="minorHAnsi"/>
                <w:sz w:val="22"/>
                <w:lang w:val="en-US"/>
              </w:rPr>
            </w:pPr>
            <w:r>
              <w:rPr>
                <w:rFonts w:cs="Calibri" w:ascii="Calibri" w:hAnsi="Calibri" w:asciiTheme="minorHAnsi" w:cstheme="minorHAnsi" w:hAnsiTheme="minorHAnsi"/>
                <w:sz w:val="22"/>
                <w:lang w:val="en-US"/>
              </w:rPr>
              <w:t>Min. jeden port 10/100/1000BASE-T,</w:t>
            </w:r>
          </w:p>
          <w:p>
            <w:pPr>
              <w:pStyle w:val="Normal"/>
              <w:widowControl w:val="false"/>
              <w:numPr>
                <w:ilvl w:val="0"/>
                <w:numId w:val="11"/>
              </w:numPr>
              <w:suppressAutoHyphens w:val="true"/>
              <w:spacing w:lineRule="auto" w:line="240"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Port konsoli ze złączem RJ45,</w:t>
            </w:r>
          </w:p>
          <w:p>
            <w:pPr>
              <w:pStyle w:val="Normal"/>
              <w:widowControl w:val="false"/>
              <w:numPr>
                <w:ilvl w:val="0"/>
                <w:numId w:val="11"/>
              </w:numPr>
              <w:suppressAutoHyphens w:val="true"/>
              <w:spacing w:lineRule="auto" w:line="240"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Dwa gniazda SMA z odwróconą polaryzacją na dwupasmowe (2,4 i 5 GHz) anteny zewnętrzne,</w:t>
            </w:r>
          </w:p>
          <w:p>
            <w:pPr>
              <w:pStyle w:val="Normal"/>
              <w:widowControl w:val="false"/>
              <w:numPr>
                <w:ilvl w:val="0"/>
                <w:numId w:val="11"/>
              </w:numPr>
              <w:suppressAutoHyphens w:val="true"/>
              <w:spacing w:lineRule="auto" w:line="240" w:before="0" w:after="0"/>
              <w:ind w:left="720" w:right="0" w:hanging="360"/>
              <w:rPr>
                <w:rFonts w:ascii="Calibri" w:hAnsi="Calibri" w:cs="Calibri" w:asciiTheme="minorHAnsi" w:cstheme="minorHAnsi" w:hAnsiTheme="minorHAnsi"/>
                <w:sz w:val="22"/>
                <w:lang w:val="en-GB"/>
              </w:rPr>
            </w:pPr>
            <w:r>
              <w:rPr>
                <w:rFonts w:cs="Calibri" w:ascii="Calibri" w:hAnsi="Calibri" w:asciiTheme="minorHAnsi" w:cstheme="minorHAnsi" w:hAnsiTheme="minorHAnsi"/>
                <w:sz w:val="22"/>
                <w:lang w:val="en-GB"/>
              </w:rPr>
              <w:t>WiFi Protected Access (WPA, WPA2),</w:t>
            </w:r>
          </w:p>
          <w:p>
            <w:pPr>
              <w:pStyle w:val="Normal"/>
              <w:widowControl w:val="false"/>
              <w:numPr>
                <w:ilvl w:val="0"/>
                <w:numId w:val="11"/>
              </w:numPr>
              <w:suppressAutoHyphens w:val="true"/>
              <w:spacing w:lineRule="auto" w:line="240"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64/128/152-bitowe szyfrowanie Wired Equivalent Privacy (WEP),</w:t>
            </w:r>
          </w:p>
          <w:p>
            <w:pPr>
              <w:pStyle w:val="Normal"/>
              <w:widowControl w:val="false"/>
              <w:numPr>
                <w:ilvl w:val="0"/>
                <w:numId w:val="11"/>
              </w:numPr>
              <w:suppressAutoHyphens w:val="true"/>
              <w:spacing w:lineRule="auto" w:line="240"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IEEE 802.1x RADIUS, protokoły uwierzytelniania EAP TLS, TTLS, PEAP,</w:t>
            </w:r>
          </w:p>
          <w:p>
            <w:pPr>
              <w:pStyle w:val="Normal"/>
              <w:widowControl w:val="false"/>
              <w:numPr>
                <w:ilvl w:val="0"/>
                <w:numId w:val="11"/>
              </w:numPr>
              <w:suppressAutoHyphens w:val="true"/>
              <w:spacing w:lineRule="auto" w:line="240"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Kontrola dostępu bezprzewodowego poprzez identyfikację autoryzowanych urządzeń sieci bezprzewodowej,</w:t>
            </w:r>
          </w:p>
          <w:p>
            <w:pPr>
              <w:pStyle w:val="Normal"/>
              <w:widowControl w:val="false"/>
              <w:numPr>
                <w:ilvl w:val="0"/>
                <w:numId w:val="11"/>
              </w:numPr>
              <w:suppressAutoHyphens w:val="true"/>
              <w:spacing w:lineRule="auto" w:line="240"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Uwierzytelnianie sprzętowym adresem MAC,</w:t>
            </w:r>
          </w:p>
          <w:p>
            <w:pPr>
              <w:pStyle w:val="Normal"/>
              <w:widowControl w:val="false"/>
              <w:numPr>
                <w:ilvl w:val="0"/>
                <w:numId w:val="11"/>
              </w:numPr>
              <w:suppressAutoHyphens w:val="true"/>
              <w:spacing w:lineRule="auto" w:line="240" w:before="0" w:after="0"/>
              <w:ind w:left="720" w:right="0" w:hanging="360"/>
              <w:rPr>
                <w:rFonts w:ascii="Calibri" w:hAnsi="Calibri" w:cs="Calibri" w:asciiTheme="minorHAnsi" w:cstheme="minorHAnsi" w:hAnsiTheme="minorHAnsi"/>
                <w:sz w:val="22"/>
                <w:lang w:val="en-US"/>
              </w:rPr>
            </w:pPr>
            <w:r>
              <w:rPr>
                <w:rFonts w:cs="Calibri" w:ascii="Calibri" w:hAnsi="Calibri" w:asciiTheme="minorHAnsi" w:cstheme="minorHAnsi" w:hAnsiTheme="minorHAnsi"/>
                <w:sz w:val="22"/>
                <w:lang w:val="en-US"/>
              </w:rPr>
              <w:t>Obsługa funkcji VPN pass-through,</w:t>
            </w:r>
          </w:p>
          <w:p>
            <w:pPr>
              <w:pStyle w:val="Normal"/>
              <w:widowControl w:val="false"/>
              <w:numPr>
                <w:ilvl w:val="0"/>
                <w:numId w:val="11"/>
              </w:numPr>
              <w:suppressAutoHyphens w:val="true"/>
              <w:spacing w:lineRule="auto" w:line="240" w:before="0" w:after="0"/>
              <w:ind w:left="720" w:right="0" w:hanging="360"/>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Zdalne zarządzanie zabezpieczone protokołem Security Sockets Layer (SSL),</w:t>
            </w:r>
          </w:p>
          <w:p>
            <w:pPr>
              <w:pStyle w:val="Normal"/>
              <w:widowControl w:val="false"/>
              <w:numPr>
                <w:ilvl w:val="0"/>
                <w:numId w:val="11"/>
              </w:numPr>
              <w:suppressAutoHyphens w:val="true"/>
              <w:spacing w:lineRule="auto" w:line="240" w:before="0" w:after="0"/>
              <w:ind w:left="720" w:right="0" w:hanging="360"/>
              <w:jc w:val="left"/>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Zarządzanie w pozwalające obsługiwać nawet 10 punktów dostępowych </w:t>
              <w:br/>
              <w:t>w ramach jednej grupy,</w:t>
            </w:r>
          </w:p>
          <w:p>
            <w:pPr>
              <w:pStyle w:val="Normal"/>
              <w:widowControl w:val="false"/>
              <w:numPr>
                <w:ilvl w:val="0"/>
                <w:numId w:val="11"/>
              </w:numPr>
              <w:suppressAutoHyphens w:val="true"/>
              <w:spacing w:lineRule="auto" w:line="240" w:before="0" w:after="0"/>
              <w:ind w:left="720" w:right="0" w:hanging="360"/>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Zarządzanie przez SNMP obsługuje SNMP MIB II, 802.11 MIB </w:t>
              <w:br/>
              <w:t>i opatentowaną konfigurację MIB.</w:t>
            </w:r>
          </w:p>
        </w:tc>
        <w:tc>
          <w:tcPr>
            <w:tcW w:w="4167"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before="0" w:after="0"/>
              <w:ind w:left="360" w:right="0" w:hanging="0"/>
              <w:jc w:val="left"/>
              <w:textAlignment w:val="baseline"/>
              <w:rPr>
                <w:rFonts w:ascii="Calibri" w:hAnsi="Calibri" w:asciiTheme="minorHAnsi" w:hAnsiTheme="minorHAnsi"/>
                <w:color w:val="000000" w:themeColor="text1"/>
                <w:sz w:val="22"/>
                <w:lang w:val="nn-NO"/>
              </w:rPr>
            </w:pPr>
            <w:r>
              <w:rPr>
                <w:rFonts w:asciiTheme="minorHAnsi" w:hAnsiTheme="minorHAnsi" w:ascii="Calibri" w:hAnsi="Calibri"/>
                <w:color w:val="000000" w:themeColor="text1"/>
                <w:sz w:val="22"/>
                <w:lang w:val="nn-NO"/>
              </w:rPr>
            </w:r>
          </w:p>
        </w:tc>
      </w:tr>
      <w:tr>
        <w:trPr>
          <w:trHeight w:val="360" w:hRule="atLeast"/>
        </w:trPr>
        <w:tc>
          <w:tcPr>
            <w:tcW w:w="211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Instalacja</w:t>
            </w:r>
          </w:p>
        </w:tc>
        <w:tc>
          <w:tcPr>
            <w:tcW w:w="7654"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Wykonawca uzgodni z Zamawiającym miejsce instalacji punktów dostępowych zgodnie z wytycznymi opisanymi w dokumencie. </w:t>
            </w:r>
          </w:p>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Wraz z punktami dostępowymi należy dostarczyć wszystkie niezbędne akcesoria wymagane do poprawnej pracy urządzenia w tym, dedykowany zasilacz, zestaw do montażu na ścianie lub suficie.</w:t>
            </w:r>
          </w:p>
        </w:tc>
        <w:tc>
          <w:tcPr>
            <w:tcW w:w="4167"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before="0" w:after="0"/>
              <w:rPr>
                <w:rFonts w:ascii="Calibri" w:hAnsi="Calibri" w:asciiTheme="minorHAnsi" w:hAnsiTheme="minorHAnsi"/>
                <w:sz w:val="22"/>
              </w:rPr>
            </w:pPr>
            <w:r>
              <w:rPr>
                <w:rFonts w:asciiTheme="minorHAnsi" w:hAnsiTheme="minorHAnsi" w:ascii="Calibri" w:hAnsi="Calibri"/>
                <w:sz w:val="22"/>
              </w:rPr>
            </w:r>
          </w:p>
        </w:tc>
      </w:tr>
      <w:tr>
        <w:trPr>
          <w:trHeight w:val="360" w:hRule="atLeast"/>
        </w:trPr>
        <w:tc>
          <w:tcPr>
            <w:tcW w:w="211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98" w:type="dxa"/>
            </w:tcMar>
          </w:tcPr>
          <w:p>
            <w:pPr>
              <w:pStyle w:val="Normal"/>
              <w:spacing w:lineRule="auto" w:line="276" w:before="0" w:after="0"/>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Gwarancja</w:t>
            </w:r>
          </w:p>
        </w:tc>
        <w:tc>
          <w:tcPr>
            <w:tcW w:w="7654"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Wymaga się aby urządzenie było objęte ograniczoną wieczystą gwarancją (do 5 lat po ogłoszeniu końca produkcji urządzenia) producenta realizowaną w systemie door-to-door przez serwis producenta.</w:t>
            </w:r>
          </w:p>
          <w:p>
            <w:pPr>
              <w:pStyle w:val="Normal"/>
              <w:spacing w:lineRule="auto" w:line="276" w:before="0" w:after="0"/>
              <w:rPr>
                <w:rFonts w:ascii="Calibri" w:hAnsi="Calibri" w:cs="Calibri" w:asciiTheme="minorHAnsi" w:cstheme="minorHAnsi" w:hAnsiTheme="minorHAnsi"/>
                <w:sz w:val="22"/>
              </w:rPr>
            </w:pPr>
            <w:r>
              <w:rPr>
                <w:rFonts w:cs="Calibri" w:ascii="Calibri" w:hAnsi="Calibri" w:asciiTheme="minorHAnsi" w:cstheme="minorHAnsi" w:hAnsiTheme="minorHAnsi"/>
                <w:sz w:val="22"/>
              </w:rPr>
              <w:t xml:space="preserve">Urządzenie powinno być objęte usługą szybkiej wymiany w wypadku awarii </w:t>
              <w:br/>
              <w:t>z wysyłką w następnym dniu roboczym po stwierdzeniu awarii.</w:t>
            </w:r>
          </w:p>
        </w:tc>
        <w:tc>
          <w:tcPr>
            <w:tcW w:w="4167" w:type="dxa"/>
            <w:gridSpan w:val="2"/>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spacing w:lineRule="auto" w:line="276" w:before="0" w:after="0"/>
              <w:rPr>
                <w:rFonts w:ascii="Calibri" w:hAnsi="Calibri" w:asciiTheme="minorHAnsi" w:hAnsiTheme="minorHAnsi"/>
                <w:sz w:val="22"/>
              </w:rPr>
            </w:pPr>
            <w:r>
              <w:rPr>
                <w:rFonts w:asciiTheme="minorHAnsi" w:hAnsiTheme="minorHAnsi" w:ascii="Calibri" w:hAnsi="Calibri"/>
                <w:sz w:val="22"/>
              </w:rPr>
            </w:r>
          </w:p>
        </w:tc>
      </w:tr>
    </w:tbl>
    <w:p>
      <w:pPr>
        <w:pStyle w:val="Nagwek3"/>
        <w:numPr>
          <w:ilvl w:val="0"/>
          <w:numId w:val="0"/>
        </w:numPr>
        <w:spacing w:lineRule="auto" w:line="276" w:before="0" w:after="0"/>
        <w:ind w:left="1134" w:right="38" w:hanging="1134"/>
        <w:rPr>
          <w:rFonts w:ascii="Times New Roman" w:hAnsi="Times New Roman" w:cs="Times New Roman"/>
        </w:rPr>
      </w:pPr>
      <w:r>
        <w:rPr>
          <w:rFonts w:cs="Times New Roman" w:ascii="Times New Roman" w:hAnsi="Times New Roman"/>
        </w:rPr>
      </w:r>
    </w:p>
    <w:p>
      <w:pPr>
        <w:pStyle w:val="Normal"/>
        <w:spacing w:lineRule="auto" w:line="276" w:before="0" w:after="0"/>
        <w:rPr/>
      </w:pPr>
      <w:r>
        <w:rPr/>
      </w:r>
    </w:p>
    <w:p>
      <w:pPr>
        <w:pStyle w:val="ListParagraph"/>
        <w:tabs>
          <w:tab w:val="left" w:pos="567" w:leader="none"/>
        </w:tabs>
        <w:spacing w:lineRule="auto" w:line="276" w:before="360" w:after="240"/>
        <w:ind w:left="567" w:right="0" w:hanging="0"/>
        <w:jc w:val="left"/>
        <w:rPr>
          <w:rFonts w:ascii="Calibri" w:hAnsi="Calibri" w:cs="Calibri" w:asciiTheme="minorHAnsi" w:cstheme="minorHAnsi" w:hAnsiTheme="minorHAnsi"/>
          <w:b/>
          <w:b/>
          <w:szCs w:val="24"/>
        </w:rPr>
      </w:pPr>
      <w:r>
        <w:rPr>
          <w:rFonts w:cs="Calibri" w:cstheme="minorHAnsi" w:ascii="Calibri" w:hAnsi="Calibri"/>
          <w:b/>
          <w:szCs w:val="24"/>
        </w:rPr>
      </w:r>
    </w:p>
    <w:p>
      <w:pPr>
        <w:pStyle w:val="Normal"/>
        <w:rPr>
          <w:rFonts w:ascii="Calibri" w:hAnsi="Calibri" w:cs="Calibri" w:asciiTheme="minorHAnsi" w:cstheme="minorHAnsi" w:hAnsiTheme="minorHAnsi"/>
          <w:sz w:val="22"/>
        </w:rPr>
      </w:pPr>
      <w:r>
        <w:rPr>
          <w:rFonts w:cs="Calibri" w:cstheme="minorHAnsi" w:ascii="Calibri" w:hAnsi="Calibri"/>
          <w:sz w:val="22"/>
        </w:rPr>
      </w:r>
    </w:p>
    <w:p>
      <w:pPr>
        <w:pStyle w:val="Normal"/>
        <w:rPr>
          <w:rFonts w:ascii="Calibri" w:hAnsi="Calibri" w:cs="Calibri" w:asciiTheme="minorHAnsi" w:cstheme="minorHAnsi" w:hAnsiTheme="minorHAnsi"/>
          <w:sz w:val="22"/>
        </w:rPr>
      </w:pPr>
      <w:r>
        <w:rPr>
          <w:rFonts w:cs="Calibri" w:cstheme="minorHAnsi" w:ascii="Calibri" w:hAnsi="Calibri"/>
          <w:sz w:val="22"/>
        </w:rPr>
      </w:r>
    </w:p>
    <w:p>
      <w:pPr>
        <w:pStyle w:val="Normal"/>
        <w:rPr>
          <w:rFonts w:ascii="Calibri" w:hAnsi="Calibri" w:cs="Calibri" w:asciiTheme="minorHAnsi" w:cstheme="minorHAnsi" w:hAnsiTheme="minorHAnsi"/>
          <w:sz w:val="22"/>
        </w:rPr>
      </w:pPr>
      <w:r>
        <w:rPr>
          <w:rFonts w:cs="Calibri" w:ascii="Calibri" w:hAnsi="Calibri" w:asciiTheme="minorHAnsi" w:cstheme="minorHAnsi" w:hAnsiTheme="minorHAnsi"/>
          <w:sz w:val="22"/>
        </w:rPr>
        <w:t>………………………</w:t>
      </w:r>
      <w:r>
        <w:rPr>
          <w:rFonts w:cs="Calibri" w:ascii="Calibri" w:hAnsi="Calibri" w:asciiTheme="minorHAnsi" w:cstheme="minorHAnsi" w:hAnsiTheme="minorHAnsi"/>
          <w:sz w:val="22"/>
        </w:rPr>
        <w:t>.., dn. ……………….</w:t>
      </w:r>
    </w:p>
    <w:p>
      <w:pPr>
        <w:pStyle w:val="Normal"/>
        <w:numPr>
          <w:ilvl w:val="0"/>
          <w:numId w:val="0"/>
        </w:numPr>
        <w:tabs>
          <w:tab w:val="left" w:pos="5670" w:leader="none"/>
        </w:tabs>
        <w:ind w:left="5670" w:right="38" w:hanging="11"/>
        <w:jc w:val="center"/>
        <w:rPr>
          <w:rFonts w:ascii="Calibri" w:hAnsi="Calibri"/>
        </w:rPr>
      </w:pPr>
      <w:r>
        <w:rPr>
          <w:rFonts w:ascii="Calibri" w:hAnsi="Calibri"/>
        </w:rPr>
        <w:t>.............................................</w:t>
      </w:r>
    </w:p>
    <w:p>
      <w:pPr>
        <w:pStyle w:val="Normal"/>
        <w:numPr>
          <w:ilvl w:val="0"/>
          <w:numId w:val="0"/>
        </w:numPr>
        <w:tabs>
          <w:tab w:val="left" w:pos="5670" w:leader="none"/>
        </w:tabs>
        <w:spacing w:lineRule="auto" w:line="240" w:before="0" w:after="0"/>
        <w:ind w:left="5670" w:right="38" w:hanging="11"/>
        <w:jc w:val="center"/>
        <w:rPr>
          <w:rFonts w:ascii="Calibri" w:hAnsi="Calibri"/>
          <w:vertAlign w:val="superscript"/>
        </w:rPr>
      </w:pPr>
      <w:r>
        <w:rPr>
          <w:rFonts w:ascii="Calibri" w:hAnsi="Calibri"/>
          <w:vertAlign w:val="superscript"/>
        </w:rPr>
        <w:t>podpis i pieczątka imienna osoby</w:t>
      </w:r>
    </w:p>
    <w:p>
      <w:pPr>
        <w:pStyle w:val="Normal"/>
        <w:numPr>
          <w:ilvl w:val="0"/>
          <w:numId w:val="0"/>
        </w:numPr>
        <w:tabs>
          <w:tab w:val="left" w:pos="5670" w:leader="none"/>
        </w:tabs>
        <w:spacing w:lineRule="auto" w:line="240" w:before="0" w:after="0"/>
        <w:ind w:left="5670" w:right="38" w:hanging="11"/>
        <w:jc w:val="center"/>
        <w:rPr>
          <w:rFonts w:ascii="Calibri" w:hAnsi="Calibri"/>
          <w:vertAlign w:val="superscript"/>
        </w:rPr>
      </w:pPr>
      <w:r>
        <w:rPr>
          <w:rFonts w:ascii="Calibri" w:hAnsi="Calibri"/>
          <w:vertAlign w:val="superscript"/>
        </w:rPr>
        <w:t>upoważnionej do reprezentowania Wykonawcy</w:t>
      </w:r>
    </w:p>
    <w:p>
      <w:pPr>
        <w:pStyle w:val="Normal"/>
        <w:spacing w:before="0" w:after="15"/>
        <w:rPr/>
      </w:pPr>
      <w:r>
        <w:rPr/>
      </w:r>
    </w:p>
    <w:sectPr>
      <w:headerReference w:type="default" r:id="rId2"/>
      <w:footerReference w:type="default" r:id="rId3"/>
      <w:type w:val="nextPage"/>
      <w:pgSz w:orient="landscape" w:w="16838" w:h="11906"/>
      <w:pgMar w:left="1440" w:right="1440" w:header="708" w:top="1418" w:footer="708" w:bottom="1080"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Arial">
    <w:charset w:val="ee"/>
    <w:family w:val="roman"/>
    <w:pitch w:val="variable"/>
  </w:font>
  <w:font w:name="Tahoma">
    <w:charset w:val="ee"/>
    <w:family w:val="roman"/>
    <w:pitch w:val="variable"/>
  </w:font>
  <w:font w:name="Segoe UI">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73858281"/>
    </w:sdtPr>
    <w:sdtContent>
      <w:p>
        <w:pPr>
          <w:pStyle w:val="Stopka"/>
          <w:jc w:val="right"/>
          <w:rPr/>
        </w:pPr>
        <w:r>
          <w:rPr>
            <w:rFonts w:eastAsia="" w:cs="Calibri" w:ascii="Calibri" w:hAnsi="Calibri" w:asciiTheme="minorHAnsi" w:cstheme="minorHAnsi" w:eastAsiaTheme="majorEastAsia" w:hAnsiTheme="minorHAnsi"/>
            <w:sz w:val="20"/>
          </w:rPr>
          <w:t xml:space="preserve">str. </w:t>
        </w:r>
        <w:r>
          <w:rPr>
            <w:rFonts w:eastAsia="" w:cs="Calibri" w:ascii="Calibri" w:hAnsi="Calibri" w:asciiTheme="minorHAnsi" w:cstheme="minorHAnsi" w:eastAsiaTheme="majorEastAsia" w:hAnsiTheme="minorHAnsi"/>
            <w:sz w:val="20"/>
          </w:rPr>
          <w:fldChar w:fldCharType="begin"/>
        </w:r>
        <w:r>
          <w:instrText> PAGE </w:instrText>
        </w:r>
        <w:r>
          <w:fldChar w:fldCharType="separate"/>
        </w:r>
        <w:r>
          <w:t>1</w:t>
        </w:r>
        <w:r>
          <w:fldChar w:fldCharType="end"/>
        </w:r>
      </w:p>
    </w:sdtContent>
  </w:sdt>
  <w:p>
    <w:pPr>
      <w:pStyle w:val="Stopka"/>
      <w:pBdr>
        <w:top w:val="single" w:sz="4" w:space="1" w:color="00000A"/>
      </w:pBdr>
      <w:tabs>
        <w:tab w:val="center" w:pos="0" w:leader="none"/>
        <w:tab w:val="center" w:pos="4536" w:leader="none"/>
        <w:tab w:val="right" w:pos="9072" w:leader="none"/>
      </w:tabs>
      <w:jc w:val="center"/>
      <w:rPr>
        <w:rFonts w:ascii="Calibri" w:hAnsi="Calibri" w:cs="Calibri" w:asciiTheme="minorHAnsi" w:cstheme="minorHAnsi" w:hAnsiTheme="minorHAnsi"/>
        <w:b/>
        <w:b/>
        <w:bCs/>
        <w:i/>
        <w:i/>
        <w:sz w:val="20"/>
      </w:rPr>
    </w:pPr>
    <w:r>
      <w:rPr>
        <w:rFonts w:cs="Calibri" w:ascii="Calibri" w:hAnsi="Calibri" w:asciiTheme="minorHAnsi" w:cstheme="minorHAnsi" w:hAnsiTheme="minorHAnsi"/>
        <w:sz w:val="20"/>
      </w:rPr>
      <w:t>Projekt pn.:</w:t>
    </w:r>
    <w:r>
      <w:rPr>
        <w:rFonts w:cs="Calibri" w:ascii="Calibri" w:hAnsi="Calibri" w:asciiTheme="minorHAnsi" w:cstheme="minorHAnsi" w:hAnsiTheme="minorHAnsi"/>
        <w:b/>
        <w:bCs/>
        <w:smallCaps/>
        <w:color w:val="7F7F7F"/>
        <w:sz w:val="20"/>
      </w:rPr>
      <w:t xml:space="preserve"> </w:t>
    </w:r>
    <w:r>
      <w:rPr>
        <w:rFonts w:cs="Calibri" w:ascii="Calibri" w:hAnsi="Calibri" w:asciiTheme="minorHAnsi" w:cstheme="minorHAnsi" w:hAnsiTheme="minorHAnsi"/>
        <w:b/>
        <w:bCs/>
        <w:i/>
        <w:sz w:val="20"/>
      </w:rPr>
      <w:t>„Dostosowanie SPZOZ Szpitala Powiatowego im. E. Biernackiego w Opocznie do elektronicznych usług administracyjnych”</w:t>
    </w:r>
  </w:p>
  <w:p>
    <w:pPr>
      <w:pStyle w:val="Normal"/>
      <w:spacing w:lineRule="auto" w:line="259" w:before="0" w:after="160"/>
      <w:ind w:left="0" w:right="0" w:hanging="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60"/>
      <w:ind w:left="0" w:right="0" w:hanging="0"/>
      <w:jc w:val="center"/>
      <w:rPr/>
    </w:pPr>
    <w:r>
      <w:rPr/>
      <w:drawing>
        <wp:inline distT="0" distB="1270" distL="0" distR="2540">
          <wp:extent cx="6188710" cy="685165"/>
          <wp:effectExtent l="0" t="0" r="0" b="0"/>
          <wp:docPr id="1" name="Obraz 18" descr="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8" descr="naglowek"/>
                  <pic:cNvPicPr>
                    <a:picLocks noChangeAspect="1" noChangeArrowheads="1"/>
                  </pic:cNvPicPr>
                </pic:nvPicPr>
                <pic:blipFill>
                  <a:blip r:embed="rId1"/>
                  <a:stretch>
                    <a:fillRect/>
                  </a:stretch>
                </pic:blipFill>
                <pic:spPr bwMode="auto">
                  <a:xfrm>
                    <a:off x="0" y="0"/>
                    <a:ext cx="6188710" cy="68516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upperRoman"/>
      <w:lvlText w:val="Rozdział %1."/>
      <w:lvlJc w:val="left"/>
      <w:pPr>
        <w:ind w:left="1134" w:hanging="1134"/>
      </w:pPr>
      <w:rPr>
        <w:sz w:val="28"/>
        <w:rFonts w:cs="Times New Roman"/>
      </w:rPr>
    </w:lvl>
    <w:lvl w:ilvl="1">
      <w:start w:val="1"/>
      <w:pStyle w:val="Nagwek2"/>
      <w:numFmt w:val="decimal"/>
      <w:lvlText w:val="%1.%2"/>
      <w:lvlJc w:val="left"/>
      <w:pPr>
        <w:ind w:left="1134" w:hanging="1134"/>
      </w:pPr>
      <w:rPr>
        <w:sz w:val="24"/>
        <w:b/>
      </w:rPr>
    </w:lvl>
    <w:lvl w:ilvl="2">
      <w:start w:val="1"/>
      <w:pStyle w:val="Nagwek3"/>
      <w:numFmt w:val="decimal"/>
      <w:lvlText w:val="%1.%2.%3"/>
      <w:lvlJc w:val="left"/>
      <w:pPr>
        <w:tabs>
          <w:tab w:val="num" w:pos="2268"/>
        </w:tabs>
        <w:ind w:left="1134" w:hanging="1134"/>
      </w:pPr>
      <w:rPr>
        <w:sz w:val="24"/>
        <w:i w:val="false"/>
        <w:b/>
      </w:rPr>
    </w:lvl>
    <w:lvl w:ilvl="3">
      <w:start w:val="1"/>
      <w:pStyle w:val="Nagwek4"/>
      <w:numFmt w:val="decimal"/>
      <w:lvlText w:val="%1.%2.%3.%4"/>
      <w:lvlJc w:val="left"/>
      <w:pPr>
        <w:tabs>
          <w:tab w:val="num" w:pos="3261"/>
        </w:tabs>
        <w:ind w:left="2127" w:hanging="1134"/>
      </w:pPr>
      <w:rPr>
        <w:vertAlign w:val="baseline"/>
        <w:position w:val="0"/>
        <w:sz w:val="24"/>
        <w:sz w:val="24"/>
        <w:i w:val="false"/>
        <w:b/>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649" w:hanging="360"/>
      </w:pPr>
      <w:rPr>
        <w:rFonts w:ascii="Symbol" w:hAnsi="Symbol" w:cs="Symbol" w:hint="default"/>
      </w:rPr>
    </w:lvl>
    <w:lvl w:ilvl="1">
      <w:start w:val="1"/>
      <w:numFmt w:val="bullet"/>
      <w:lvlText w:val="o"/>
      <w:lvlJc w:val="left"/>
      <w:pPr>
        <w:ind w:left="1369" w:hanging="360"/>
      </w:pPr>
      <w:rPr>
        <w:rFonts w:ascii="Courier New" w:hAnsi="Courier New" w:cs="Courier New" w:hint="default"/>
        <w:rFonts w:cs="Courier New"/>
      </w:rPr>
    </w:lvl>
    <w:lvl w:ilvl="2">
      <w:start w:val="1"/>
      <w:numFmt w:val="bullet"/>
      <w:lvlText w:val=""/>
      <w:lvlJc w:val="left"/>
      <w:pPr>
        <w:ind w:left="2089" w:hanging="360"/>
      </w:pPr>
      <w:rPr>
        <w:rFonts w:ascii="Wingdings" w:hAnsi="Wingdings" w:cs="Wingdings" w:hint="default"/>
      </w:rPr>
    </w:lvl>
    <w:lvl w:ilvl="3">
      <w:start w:val="1"/>
      <w:numFmt w:val="bullet"/>
      <w:lvlText w:val=""/>
      <w:lvlJc w:val="left"/>
      <w:pPr>
        <w:ind w:left="2809" w:hanging="360"/>
      </w:pPr>
      <w:rPr>
        <w:rFonts w:ascii="Symbol" w:hAnsi="Symbol" w:cs="Symbol" w:hint="default"/>
      </w:rPr>
    </w:lvl>
    <w:lvl w:ilvl="4">
      <w:start w:val="1"/>
      <w:numFmt w:val="bullet"/>
      <w:lvlText w:val="o"/>
      <w:lvlJc w:val="left"/>
      <w:pPr>
        <w:ind w:left="3529" w:hanging="360"/>
      </w:pPr>
      <w:rPr>
        <w:rFonts w:ascii="Courier New" w:hAnsi="Courier New" w:cs="Courier New" w:hint="default"/>
        <w:rFonts w:cs="Courier New"/>
      </w:rPr>
    </w:lvl>
    <w:lvl w:ilvl="5">
      <w:start w:val="1"/>
      <w:numFmt w:val="bullet"/>
      <w:lvlText w:val=""/>
      <w:lvlJc w:val="left"/>
      <w:pPr>
        <w:ind w:left="4249" w:hanging="360"/>
      </w:pPr>
      <w:rPr>
        <w:rFonts w:ascii="Wingdings" w:hAnsi="Wingdings" w:cs="Wingdings" w:hint="default"/>
      </w:rPr>
    </w:lvl>
    <w:lvl w:ilvl="6">
      <w:start w:val="1"/>
      <w:numFmt w:val="bullet"/>
      <w:lvlText w:val=""/>
      <w:lvlJc w:val="left"/>
      <w:pPr>
        <w:ind w:left="4969" w:hanging="360"/>
      </w:pPr>
      <w:rPr>
        <w:rFonts w:ascii="Symbol" w:hAnsi="Symbol" w:cs="Symbol" w:hint="default"/>
      </w:rPr>
    </w:lvl>
    <w:lvl w:ilvl="7">
      <w:start w:val="1"/>
      <w:numFmt w:val="bullet"/>
      <w:lvlText w:val="o"/>
      <w:lvlJc w:val="left"/>
      <w:pPr>
        <w:ind w:left="5689" w:hanging="360"/>
      </w:pPr>
      <w:rPr>
        <w:rFonts w:ascii="Courier New" w:hAnsi="Courier New" w:cs="Courier New" w:hint="default"/>
        <w:rFonts w:cs="Courier New"/>
      </w:rPr>
    </w:lvl>
    <w:lvl w:ilvl="8">
      <w:start w:val="1"/>
      <w:numFmt w:val="bullet"/>
      <w:lvlText w:val=""/>
      <w:lvlJc w:val="left"/>
      <w:pPr>
        <w:ind w:left="6409"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1145" w:hanging="360"/>
      </w:pPr>
      <w:rPr>
        <w:rFonts w:ascii="Symbol" w:hAnsi="Symbol" w:cs="Symbol" w:hint="default"/>
      </w:rPr>
    </w:lvl>
    <w:lvl w:ilvl="1">
      <w:start w:val="1"/>
      <w:numFmt w:val="bullet"/>
      <w:lvlText w:val="o"/>
      <w:lvlJc w:val="left"/>
      <w:pPr>
        <w:ind w:left="1865" w:hanging="360"/>
      </w:pPr>
      <w:rPr>
        <w:rFonts w:ascii="Courier New" w:hAnsi="Courier New" w:cs="Courier New" w:hint="default"/>
        <w:rFonts w:cs="Courier New"/>
      </w:rPr>
    </w:lvl>
    <w:lvl w:ilvl="2">
      <w:start w:val="1"/>
      <w:numFmt w:val="bullet"/>
      <w:lvlText w:val=""/>
      <w:lvlJc w:val="left"/>
      <w:pPr>
        <w:ind w:left="2585" w:hanging="360"/>
      </w:pPr>
      <w:rPr>
        <w:rFonts w:ascii="Wingdings" w:hAnsi="Wingdings" w:cs="Wingdings" w:hint="default"/>
      </w:rPr>
    </w:lvl>
    <w:lvl w:ilvl="3">
      <w:start w:val="1"/>
      <w:numFmt w:val="bullet"/>
      <w:lvlText w:val=""/>
      <w:lvlJc w:val="left"/>
      <w:pPr>
        <w:ind w:left="3305" w:hanging="360"/>
      </w:pPr>
      <w:rPr>
        <w:rFonts w:ascii="Symbol" w:hAnsi="Symbol" w:cs="Symbol" w:hint="default"/>
      </w:rPr>
    </w:lvl>
    <w:lvl w:ilvl="4">
      <w:start w:val="1"/>
      <w:numFmt w:val="bullet"/>
      <w:lvlText w:val="o"/>
      <w:lvlJc w:val="left"/>
      <w:pPr>
        <w:ind w:left="4025" w:hanging="360"/>
      </w:pPr>
      <w:rPr>
        <w:rFonts w:ascii="Courier New" w:hAnsi="Courier New" w:cs="Courier New" w:hint="default"/>
        <w:rFonts w:cs="Courier New"/>
      </w:rPr>
    </w:lvl>
    <w:lvl w:ilvl="5">
      <w:start w:val="1"/>
      <w:numFmt w:val="bullet"/>
      <w:lvlText w:val=""/>
      <w:lvlJc w:val="left"/>
      <w:pPr>
        <w:ind w:left="4745" w:hanging="360"/>
      </w:pPr>
      <w:rPr>
        <w:rFonts w:ascii="Wingdings" w:hAnsi="Wingdings" w:cs="Wingdings" w:hint="default"/>
      </w:rPr>
    </w:lvl>
    <w:lvl w:ilvl="6">
      <w:start w:val="1"/>
      <w:numFmt w:val="bullet"/>
      <w:lvlText w:val=""/>
      <w:lvlJc w:val="left"/>
      <w:pPr>
        <w:ind w:left="5465" w:hanging="360"/>
      </w:pPr>
      <w:rPr>
        <w:rFonts w:ascii="Symbol" w:hAnsi="Symbol" w:cs="Symbol" w:hint="default"/>
      </w:rPr>
    </w:lvl>
    <w:lvl w:ilvl="7">
      <w:start w:val="1"/>
      <w:numFmt w:val="bullet"/>
      <w:lvlText w:val="o"/>
      <w:lvlJc w:val="left"/>
      <w:pPr>
        <w:ind w:left="6185" w:hanging="360"/>
      </w:pPr>
      <w:rPr>
        <w:rFonts w:ascii="Courier New" w:hAnsi="Courier New" w:cs="Courier New" w:hint="default"/>
        <w:rFonts w:cs="Courier New"/>
      </w:rPr>
    </w:lvl>
    <w:lvl w:ilvl="8">
      <w:start w:val="1"/>
      <w:numFmt w:val="bullet"/>
      <w:lvlText w:val=""/>
      <w:lvlJc w:val="left"/>
      <w:pPr>
        <w:ind w:left="6905"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Wingdings" w:hAnsi="Wingdings" w:cs="Wingdings" w:hint="default"/>
        <w:sz w:val="22"/>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lvl w:ilvl="0">
      <w:start w:val="1"/>
      <w:numFmt w:val="decimal"/>
      <w:lvlText w:val="%1."/>
      <w:lvlJc w:val="left"/>
      <w:pPr>
        <w:ind w:left="497" w:hanging="360"/>
      </w:pPr>
      <w:rPr>
        <w:b/>
        <w:rFonts w:cs="Calibri"/>
      </w:rPr>
    </w:lvl>
    <w:lvl w:ilvl="1">
      <w:start w:val="1"/>
      <w:numFmt w:val="lowerLetter"/>
      <w:lvlText w:val="%2."/>
      <w:lvlJc w:val="left"/>
      <w:pPr>
        <w:ind w:left="1217" w:hanging="360"/>
      </w:pPr>
    </w:lvl>
    <w:lvl w:ilvl="2">
      <w:start w:val="1"/>
      <w:numFmt w:val="lowerRoman"/>
      <w:lvlText w:val="%3."/>
      <w:lvlJc w:val="right"/>
      <w:pPr>
        <w:ind w:left="1937" w:hanging="180"/>
      </w:pPr>
    </w:lvl>
    <w:lvl w:ilvl="3">
      <w:start w:val="1"/>
      <w:numFmt w:val="decimal"/>
      <w:lvlText w:val="%4."/>
      <w:lvlJc w:val="left"/>
      <w:pPr>
        <w:ind w:left="2657" w:hanging="360"/>
      </w:pPr>
    </w:lvl>
    <w:lvl w:ilvl="4">
      <w:start w:val="1"/>
      <w:numFmt w:val="lowerLetter"/>
      <w:lvlText w:val="%5."/>
      <w:lvlJc w:val="left"/>
      <w:pPr>
        <w:ind w:left="3377" w:hanging="360"/>
      </w:pPr>
    </w:lvl>
    <w:lvl w:ilvl="5">
      <w:start w:val="1"/>
      <w:numFmt w:val="lowerRoman"/>
      <w:lvlText w:val="%6."/>
      <w:lvlJc w:val="right"/>
      <w:pPr>
        <w:ind w:left="4097" w:hanging="180"/>
      </w:pPr>
    </w:lvl>
    <w:lvl w:ilvl="6">
      <w:start w:val="1"/>
      <w:numFmt w:val="decimal"/>
      <w:lvlText w:val="%7."/>
      <w:lvlJc w:val="left"/>
      <w:pPr>
        <w:ind w:left="4817" w:hanging="360"/>
      </w:pPr>
    </w:lvl>
    <w:lvl w:ilvl="7">
      <w:start w:val="1"/>
      <w:numFmt w:val="lowerLetter"/>
      <w:lvlText w:val="%8."/>
      <w:lvlJc w:val="left"/>
      <w:pPr>
        <w:ind w:left="5537" w:hanging="360"/>
      </w:pPr>
    </w:lvl>
    <w:lvl w:ilvl="8">
      <w:start w:val="1"/>
      <w:numFmt w:val="lowerRoman"/>
      <w:lvlText w:val="%9."/>
      <w:lvlJc w:val="right"/>
      <w:pPr>
        <w:ind w:left="6257" w:hanging="180"/>
      </w:p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Times New Roman" w:hAnsi="Times New Roman" w:cs="Times New Roman" w:hint="default"/>
        <w:rFonts w:cs="Times New Roman"/>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6">
    <w:lvl w:ilvl="0">
      <w:start w:val="2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54"/>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pl-PL" w:eastAsia="pl-PL"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uiPriority="0"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66" w:before="0" w:after="15"/>
      <w:ind w:left="5" w:right="38" w:hanging="5"/>
      <w:jc w:val="both"/>
    </w:pPr>
    <w:rPr>
      <w:rFonts w:ascii="Times New Roman" w:hAnsi="Times New Roman" w:eastAsia="Times New Roman" w:cs="Times New Roman"/>
      <w:color w:val="000000"/>
      <w:sz w:val="24"/>
      <w:szCs w:val="22"/>
      <w:lang w:val="pl-PL" w:eastAsia="pl-PL" w:bidi="ar-SA"/>
    </w:rPr>
  </w:style>
  <w:style w:type="paragraph" w:styleId="Nagwek1">
    <w:name w:val="Heading 1"/>
    <w:basedOn w:val="Normal"/>
    <w:link w:val="Nagwek1Znak"/>
    <w:uiPriority w:val="9"/>
    <w:qFormat/>
    <w:rsid w:val="00db0ce6"/>
    <w:pPr>
      <w:keepNext/>
      <w:keepLines/>
      <w:widowControl/>
      <w:numPr>
        <w:ilvl w:val="0"/>
        <w:numId w:val="1"/>
      </w:numPr>
      <w:bidi w:val="0"/>
      <w:spacing w:before="360" w:after="240"/>
      <w:jc w:val="center"/>
      <w:outlineLvl w:val="0"/>
      <w:outlineLvl w:val="0"/>
    </w:pPr>
    <w:rPr>
      <w:rFonts w:eastAsia="Times New Roman" w:cs="Times New Roman"/>
      <w:b/>
      <w:color w:val="000000"/>
      <w:sz w:val="28"/>
    </w:rPr>
  </w:style>
  <w:style w:type="paragraph" w:styleId="Nagwek2">
    <w:name w:val="Heading 2"/>
    <w:basedOn w:val="Normal"/>
    <w:link w:val="Nagwek2Znak"/>
    <w:autoRedefine/>
    <w:uiPriority w:val="9"/>
    <w:unhideWhenUsed/>
    <w:qFormat/>
    <w:rsid w:val="00842ca7"/>
    <w:pPr>
      <w:keepNext/>
      <w:keepLines/>
      <w:widowControl/>
      <w:numPr>
        <w:ilvl w:val="1"/>
        <w:numId w:val="1"/>
      </w:numPr>
      <w:bidi w:val="0"/>
      <w:spacing w:before="120" w:after="240"/>
      <w:jc w:val="left"/>
      <w:outlineLvl w:val="1"/>
      <w:outlineLvl w:val="1"/>
    </w:pPr>
    <w:rPr>
      <w:rFonts w:eastAsia="Times New Roman" w:cs="Calibri" w:cstheme="minorHAnsi"/>
      <w:b/>
      <w:color w:val="000000"/>
      <w:sz w:val="24"/>
      <w:szCs w:val="24"/>
    </w:rPr>
  </w:style>
  <w:style w:type="paragraph" w:styleId="Nagwek3">
    <w:name w:val="Heading 3"/>
    <w:basedOn w:val="Normal"/>
    <w:link w:val="Nagwek3Znak"/>
    <w:autoRedefine/>
    <w:uiPriority w:val="9"/>
    <w:unhideWhenUsed/>
    <w:qFormat/>
    <w:rsid w:val="00ac3873"/>
    <w:pPr>
      <w:keepNext/>
      <w:keepLines/>
      <w:numPr>
        <w:ilvl w:val="2"/>
        <w:numId w:val="1"/>
      </w:numPr>
      <w:spacing w:lineRule="auto" w:line="240" w:before="240" w:after="120"/>
      <w:ind w:left="5" w:right="0" w:hanging="5"/>
      <w:jc w:val="left"/>
      <w:outlineLvl w:val="2"/>
      <w:outlineLvl w:val="2"/>
    </w:pPr>
    <w:rPr>
      <w:rFonts w:ascii="Calibri Light" w:hAnsi="Calibri Light" w:eastAsia="" w:cs="" w:asciiTheme="majorHAnsi" w:cstheme="majorBidi" w:eastAsiaTheme="majorEastAsia" w:hAnsiTheme="majorHAnsi"/>
      <w:b/>
      <w:color w:val="00000A"/>
      <w:szCs w:val="24"/>
    </w:rPr>
  </w:style>
  <w:style w:type="paragraph" w:styleId="Nagwek4">
    <w:name w:val="Heading 4"/>
    <w:basedOn w:val="Normal"/>
    <w:link w:val="Nagwek4Znak"/>
    <w:autoRedefine/>
    <w:qFormat/>
    <w:rsid w:val="001d694f"/>
    <w:pPr>
      <w:keepNext/>
      <w:numPr>
        <w:ilvl w:val="3"/>
        <w:numId w:val="1"/>
      </w:numPr>
      <w:spacing w:lineRule="auto" w:line="240" w:before="240" w:after="120"/>
      <w:ind w:left="5" w:right="0" w:hanging="5"/>
      <w:outlineLvl w:val="3"/>
      <w:outlineLvl w:val="3"/>
    </w:pPr>
    <w:rPr>
      <w:rFonts w:ascii="Calibri" w:hAnsi="Calibri" w:cs="Calibri"/>
      <w:b/>
      <w:color w:val="00000A"/>
      <w:szCs w:val="20"/>
    </w:rPr>
  </w:style>
  <w:style w:type="paragraph" w:styleId="Nagwek5">
    <w:name w:val="Heading 5"/>
    <w:basedOn w:val="Normal"/>
    <w:link w:val="Nagwek5Znak"/>
    <w:uiPriority w:val="9"/>
    <w:unhideWhenUsed/>
    <w:qFormat/>
    <w:rsid w:val="00b2050d"/>
    <w:pPr>
      <w:keepNext/>
      <w:keepLines/>
      <w:tabs>
        <w:tab w:val="left" w:pos="1134" w:leader="none"/>
      </w:tabs>
      <w:spacing w:lineRule="auto" w:line="240" w:before="240" w:after="120"/>
      <w:ind w:left="0" w:right="0" w:hanging="0"/>
      <w:jc w:val="left"/>
      <w:outlineLvl w:val="4"/>
    </w:pPr>
    <w:rPr>
      <w:rFonts w:ascii="Calibri" w:hAnsi="Calibri" w:eastAsia="" w:cs="" w:cstheme="majorBidi" w:eastAsiaTheme="majorEastAsia"/>
      <w:b/>
      <w:color w:val="00000A"/>
      <w:szCs w:val="20"/>
    </w:rPr>
  </w:style>
  <w:style w:type="paragraph" w:styleId="Nagwek6">
    <w:name w:val="Heading 6"/>
    <w:basedOn w:val="Normal"/>
    <w:link w:val="Nagwek6Znak"/>
    <w:uiPriority w:val="9"/>
    <w:semiHidden/>
    <w:unhideWhenUsed/>
    <w:qFormat/>
    <w:rsid w:val="00db0ce6"/>
    <w:pPr>
      <w:keepNext/>
      <w:keepLines/>
      <w:spacing w:before="200" w:after="0"/>
      <w:ind w:left="0" w:right="38" w:hanging="0"/>
      <w:outlineLvl w:val="5"/>
    </w:pPr>
    <w:rPr>
      <w:rFonts w:ascii="Calibri Light" w:hAnsi="Calibri Light" w:eastAsia="" w:cs="" w:asciiTheme="majorHAnsi" w:cstheme="majorBidi" w:eastAsiaTheme="majorEastAsia" w:hAnsiTheme="majorHAnsi"/>
      <w:i/>
      <w:iCs/>
      <w:color w:val="1F3763" w:themeColor="accent1" w:themeShade="7f"/>
    </w:rPr>
  </w:style>
  <w:style w:type="paragraph" w:styleId="Nagwek7">
    <w:name w:val="Heading 7"/>
    <w:basedOn w:val="Normal"/>
    <w:link w:val="Nagwek7Znak"/>
    <w:uiPriority w:val="9"/>
    <w:semiHidden/>
    <w:unhideWhenUsed/>
    <w:qFormat/>
    <w:rsid w:val="00db0ce6"/>
    <w:pPr>
      <w:keepNext/>
      <w:keepLines/>
      <w:spacing w:before="200" w:after="0"/>
      <w:ind w:left="0" w:right="38" w:hanging="0"/>
      <w:outlineLvl w:val="6"/>
    </w:pPr>
    <w:rPr>
      <w:rFonts w:ascii="Calibri Light" w:hAnsi="Calibri Light" w:eastAsia="" w:cs="" w:asciiTheme="majorHAnsi" w:cstheme="majorBidi" w:eastAsiaTheme="majorEastAsia" w:hAnsiTheme="majorHAnsi"/>
      <w:i/>
      <w:iCs/>
      <w:color w:val="404040" w:themeColor="text1" w:themeTint="bf"/>
    </w:rPr>
  </w:style>
  <w:style w:type="paragraph" w:styleId="Nagwek8">
    <w:name w:val="Heading 8"/>
    <w:basedOn w:val="Normal"/>
    <w:link w:val="Nagwek8Znak"/>
    <w:uiPriority w:val="9"/>
    <w:semiHidden/>
    <w:unhideWhenUsed/>
    <w:qFormat/>
    <w:rsid w:val="00db0ce6"/>
    <w:pPr>
      <w:keepNext/>
      <w:keepLines/>
      <w:spacing w:before="200" w:after="0"/>
      <w:ind w:left="0" w:right="38" w:hanging="0"/>
      <w:outlineLvl w:val="7"/>
    </w:pPr>
    <w:rPr>
      <w:rFonts w:ascii="Calibri Light" w:hAnsi="Calibri Light" w:eastAsia="" w:cs="" w:asciiTheme="majorHAnsi" w:cstheme="majorBidi" w:eastAsiaTheme="majorEastAsia" w:hAnsiTheme="majorHAnsi"/>
      <w:color w:val="404040" w:themeColor="text1" w:themeTint="bf"/>
      <w:sz w:val="20"/>
      <w:szCs w:val="20"/>
    </w:rPr>
  </w:style>
  <w:style w:type="paragraph" w:styleId="Nagwek9">
    <w:name w:val="Heading 9"/>
    <w:basedOn w:val="Normal"/>
    <w:link w:val="Nagwek9Znak"/>
    <w:uiPriority w:val="9"/>
    <w:semiHidden/>
    <w:unhideWhenUsed/>
    <w:qFormat/>
    <w:rsid w:val="00db0ce6"/>
    <w:pPr>
      <w:keepNext/>
      <w:keepLines/>
      <w:spacing w:before="200" w:after="0"/>
      <w:ind w:left="0" w:right="38" w:hanging="0"/>
      <w:outlineLvl w:val="8"/>
    </w:pPr>
    <w:rPr>
      <w:rFonts w:ascii="Calibri Light" w:hAnsi="Calibri Light"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Nagwek1Znak" w:customStyle="1">
    <w:name w:val="Nagłówek 1 Znak"/>
    <w:link w:val="Nagwek1"/>
    <w:uiPriority w:val="9"/>
    <w:qFormat/>
    <w:rsid w:val="00db0ce6"/>
    <w:rPr>
      <w:rFonts w:eastAsia="Times New Roman" w:cs="Times New Roman"/>
      <w:b/>
      <w:color w:val="000000"/>
      <w:sz w:val="28"/>
    </w:rPr>
  </w:style>
  <w:style w:type="character" w:styleId="Nagwek2Znak" w:customStyle="1">
    <w:name w:val="Nagłówek 2 Znak"/>
    <w:link w:val="Nagwek2"/>
    <w:uiPriority w:val="9"/>
    <w:qFormat/>
    <w:rsid w:val="00842ca7"/>
    <w:rPr>
      <w:rFonts w:eastAsia="Times New Roman" w:cs="Calibri" w:cstheme="minorHAnsi"/>
      <w:b/>
      <w:color w:val="000000"/>
      <w:sz w:val="24"/>
      <w:szCs w:val="24"/>
    </w:rPr>
  </w:style>
  <w:style w:type="character" w:styleId="Nagwek3Znak" w:customStyle="1">
    <w:name w:val="Nagłówek 3 Znak"/>
    <w:basedOn w:val="DefaultParagraphFont"/>
    <w:link w:val="Nagwek3"/>
    <w:uiPriority w:val="9"/>
    <w:qFormat/>
    <w:rsid w:val="00ac3873"/>
    <w:rPr>
      <w:rFonts w:ascii="Calibri Light" w:hAnsi="Calibri Light" w:eastAsia="" w:cs="" w:asciiTheme="majorHAnsi" w:cstheme="majorBidi" w:eastAsiaTheme="majorEastAsia" w:hAnsiTheme="majorHAnsi"/>
      <w:b/>
      <w:sz w:val="24"/>
      <w:szCs w:val="24"/>
    </w:rPr>
  </w:style>
  <w:style w:type="character" w:styleId="Nagwek4Znak" w:customStyle="1">
    <w:name w:val="Nagłówek 4 Znak"/>
    <w:basedOn w:val="DefaultParagraphFont"/>
    <w:link w:val="Nagwek4"/>
    <w:qFormat/>
    <w:rsid w:val="001d694f"/>
    <w:rPr>
      <w:rFonts w:ascii="Calibri" w:hAnsi="Calibri" w:eastAsia="Times New Roman" w:cs="Calibri"/>
      <w:b/>
      <w:sz w:val="24"/>
      <w:szCs w:val="20"/>
    </w:rPr>
  </w:style>
  <w:style w:type="character" w:styleId="Nagwek5Znak" w:customStyle="1">
    <w:name w:val="Nagłówek 5 Znak"/>
    <w:basedOn w:val="DefaultParagraphFont"/>
    <w:link w:val="Nagwek5"/>
    <w:uiPriority w:val="9"/>
    <w:qFormat/>
    <w:rsid w:val="00b2050d"/>
    <w:rPr>
      <w:rFonts w:ascii="Calibri" w:hAnsi="Calibri" w:eastAsia="" w:cs="" w:cstheme="majorBidi" w:eastAsiaTheme="majorEastAsia"/>
      <w:b/>
      <w:sz w:val="24"/>
      <w:szCs w:val="20"/>
    </w:rPr>
  </w:style>
  <w:style w:type="character" w:styleId="NagwekZnak" w:customStyle="1">
    <w:name w:val="Nagłówek Znak"/>
    <w:basedOn w:val="DefaultParagraphFont"/>
    <w:link w:val="Nagwek"/>
    <w:uiPriority w:val="99"/>
    <w:qFormat/>
    <w:rsid w:val="009a6285"/>
    <w:rPr>
      <w:rFonts w:cs="Times New Roman"/>
    </w:rPr>
  </w:style>
  <w:style w:type="character" w:styleId="AkapitzlistZnak" w:customStyle="1">
    <w:name w:val="Akapit z listą Znak"/>
    <w:link w:val="Akapitzlist"/>
    <w:uiPriority w:val="34"/>
    <w:qFormat/>
    <w:locked/>
    <w:rsid w:val="004059f7"/>
    <w:rPr>
      <w:rFonts w:ascii="Times New Roman" w:hAnsi="Times New Roman" w:eastAsia="Times New Roman" w:cs="Times New Roman"/>
      <w:color w:val="000000"/>
      <w:sz w:val="24"/>
    </w:rPr>
  </w:style>
  <w:style w:type="character" w:styleId="TekstkomentarzaZnak" w:customStyle="1">
    <w:name w:val="Tekst komentarza Znak"/>
    <w:basedOn w:val="DefaultParagraphFont"/>
    <w:link w:val="Tekstkomentarza"/>
    <w:uiPriority w:val="99"/>
    <w:qFormat/>
    <w:rsid w:val="001f642e"/>
    <w:rPr>
      <w:rFonts w:ascii="Arial" w:hAnsi="Arial" w:eastAsia="Times New Roman" w:cs="Times New Roman"/>
      <w:sz w:val="20"/>
      <w:szCs w:val="20"/>
    </w:rPr>
  </w:style>
  <w:style w:type="character" w:styleId="TematkomentarzaZnak" w:customStyle="1">
    <w:name w:val="Temat komentarza Znak"/>
    <w:basedOn w:val="TekstkomentarzaZnak"/>
    <w:link w:val="Tematkomentarza"/>
    <w:uiPriority w:val="99"/>
    <w:semiHidden/>
    <w:qFormat/>
    <w:rsid w:val="001f642e"/>
    <w:rPr>
      <w:rFonts w:ascii="Arial" w:hAnsi="Arial" w:eastAsia="Times New Roman" w:cs="Times New Roman"/>
      <w:b/>
      <w:bCs/>
      <w:sz w:val="20"/>
      <w:szCs w:val="20"/>
    </w:rPr>
  </w:style>
  <w:style w:type="character" w:styleId="TematkomentarzaZnak1" w:customStyle="1">
    <w:name w:val="Temat komentarza Znak1"/>
    <w:basedOn w:val="TekstkomentarzaZnak"/>
    <w:uiPriority w:val="99"/>
    <w:semiHidden/>
    <w:qFormat/>
    <w:rsid w:val="001f642e"/>
    <w:rPr>
      <w:rFonts w:ascii="Arial" w:hAnsi="Arial" w:eastAsia="Times New Roman" w:cs="Times New Roman"/>
      <w:b/>
      <w:bCs/>
      <w:sz w:val="20"/>
      <w:szCs w:val="20"/>
    </w:rPr>
  </w:style>
  <w:style w:type="character" w:styleId="TekstdymkaZnak" w:customStyle="1">
    <w:name w:val="Tekst dymka Znak"/>
    <w:basedOn w:val="DefaultParagraphFont"/>
    <w:link w:val="Tekstdymka"/>
    <w:uiPriority w:val="99"/>
    <w:semiHidden/>
    <w:qFormat/>
    <w:rsid w:val="001f642e"/>
    <w:rPr>
      <w:rFonts w:ascii="Tahoma" w:hAnsi="Tahoma" w:eastAsia="Times New Roman" w:cs="Tahoma"/>
      <w:sz w:val="16"/>
      <w:szCs w:val="16"/>
    </w:rPr>
  </w:style>
  <w:style w:type="character" w:styleId="TekstdymkaZnak1" w:customStyle="1">
    <w:name w:val="Tekst dymka Znak1"/>
    <w:basedOn w:val="DefaultParagraphFont"/>
    <w:uiPriority w:val="99"/>
    <w:semiHidden/>
    <w:qFormat/>
    <w:rsid w:val="001f642e"/>
    <w:rPr>
      <w:rFonts w:ascii="Segoe UI" w:hAnsi="Segoe UI" w:eastAsia="Times New Roman" w:cs="Segoe UI"/>
      <w:color w:val="000000"/>
      <w:sz w:val="18"/>
      <w:szCs w:val="18"/>
    </w:rPr>
  </w:style>
  <w:style w:type="character" w:styleId="StopkaZnak" w:customStyle="1">
    <w:name w:val="Stopka Znak"/>
    <w:basedOn w:val="DefaultParagraphFont"/>
    <w:link w:val="Stopka"/>
    <w:uiPriority w:val="99"/>
    <w:qFormat/>
    <w:rsid w:val="001f642e"/>
    <w:rPr>
      <w:rFonts w:ascii="Arial" w:hAnsi="Arial" w:eastAsia="Times New Roman" w:cs="Times New Roman"/>
      <w:sz w:val="24"/>
      <w:szCs w:val="20"/>
    </w:rPr>
  </w:style>
  <w:style w:type="character" w:styleId="TekstprzypisukocowegoZnak" w:customStyle="1">
    <w:name w:val="Tekst przypisu końcowego Znak"/>
    <w:basedOn w:val="DefaultParagraphFont"/>
    <w:link w:val="Tekstprzypisukocowego"/>
    <w:uiPriority w:val="99"/>
    <w:semiHidden/>
    <w:qFormat/>
    <w:rsid w:val="001f642e"/>
    <w:rPr>
      <w:rFonts w:ascii="Arial" w:hAnsi="Arial" w:eastAsia="Times New Roman" w:cs="Times New Roman"/>
      <w:sz w:val="20"/>
      <w:szCs w:val="20"/>
    </w:rPr>
  </w:style>
  <w:style w:type="character" w:styleId="TekstprzypisukocowegoZnak1" w:customStyle="1">
    <w:name w:val="Tekst przypisu końcowego Znak1"/>
    <w:basedOn w:val="DefaultParagraphFont"/>
    <w:uiPriority w:val="99"/>
    <w:semiHidden/>
    <w:qFormat/>
    <w:rsid w:val="001f642e"/>
    <w:rPr>
      <w:rFonts w:ascii="Times New Roman" w:hAnsi="Times New Roman" w:eastAsia="Times New Roman" w:cs="Times New Roman"/>
      <w:color w:val="000000"/>
      <w:sz w:val="20"/>
      <w:szCs w:val="20"/>
    </w:rPr>
  </w:style>
  <w:style w:type="character" w:styleId="TekstpodstawowyZnak" w:customStyle="1">
    <w:name w:val="Tekst podstawowy Znak"/>
    <w:basedOn w:val="DefaultParagraphFont"/>
    <w:link w:val="Tekstpodstawowy"/>
    <w:uiPriority w:val="1"/>
    <w:qFormat/>
    <w:rsid w:val="001f642e"/>
    <w:rPr>
      <w:rFonts w:ascii="Calibri Light" w:hAnsi="Calibri Light" w:eastAsia="Calibri Light" w:cs="Calibri Light"/>
      <w:lang w:bidi="pl-PL"/>
    </w:rPr>
  </w:style>
  <w:style w:type="character" w:styleId="Czeinternetowe">
    <w:name w:val="Łącze internetowe"/>
    <w:basedOn w:val="DefaultParagraphFont"/>
    <w:uiPriority w:val="99"/>
    <w:unhideWhenUsed/>
    <w:rsid w:val="001f642e"/>
    <w:rPr>
      <w:color w:val="0563C1" w:themeColor="hyperlink"/>
      <w:u w:val="single"/>
    </w:rPr>
  </w:style>
  <w:style w:type="character" w:styleId="TekstprzypisudolnegoZnak" w:customStyle="1">
    <w:name w:val="Tekst przypisu dolnego Znak"/>
    <w:basedOn w:val="DefaultParagraphFont"/>
    <w:link w:val="Tekstprzypisudolnego"/>
    <w:uiPriority w:val="99"/>
    <w:semiHidden/>
    <w:qFormat/>
    <w:rsid w:val="001f642e"/>
    <w:rPr>
      <w:rFonts w:eastAsia="Calibri" w:eastAsiaTheme="minorHAnsi"/>
      <w:sz w:val="20"/>
      <w:szCs w:val="20"/>
      <w:lang w:eastAsia="en-US"/>
    </w:rPr>
  </w:style>
  <w:style w:type="character" w:styleId="Annotationreference">
    <w:name w:val="annotation reference"/>
    <w:basedOn w:val="DefaultParagraphFont"/>
    <w:uiPriority w:val="99"/>
    <w:unhideWhenUsed/>
    <w:qFormat/>
    <w:rsid w:val="001f642e"/>
    <w:rPr>
      <w:sz w:val="16"/>
      <w:szCs w:val="16"/>
    </w:rPr>
  </w:style>
  <w:style w:type="character" w:styleId="BezodstpwZnak" w:customStyle="1">
    <w:name w:val="Bez odstępów Znak"/>
    <w:link w:val="Bezodstpw"/>
    <w:uiPriority w:val="1"/>
    <w:qFormat/>
    <w:locked/>
    <w:rsid w:val="00f3276d"/>
    <w:rPr>
      <w:rFonts w:ascii="Calibri" w:hAnsi="Calibri" w:eastAsia="Calibri" w:cs="Times New Roman"/>
      <w:lang w:eastAsia="en-US"/>
    </w:rPr>
  </w:style>
  <w:style w:type="character" w:styleId="H2" w:customStyle="1">
    <w:name w:val="h2"/>
    <w:basedOn w:val="DefaultParagraphFont"/>
    <w:qFormat/>
    <w:rsid w:val="00f3276d"/>
    <w:rPr/>
  </w:style>
  <w:style w:type="character" w:styleId="TekstpodstawowywcityZnak" w:customStyle="1">
    <w:name w:val="Tekst podstawowy wcięty Znak"/>
    <w:basedOn w:val="DefaultParagraphFont"/>
    <w:link w:val="Tekstpodstawowywcity"/>
    <w:uiPriority w:val="99"/>
    <w:semiHidden/>
    <w:qFormat/>
    <w:rsid w:val="007801a6"/>
    <w:rPr>
      <w:rFonts w:ascii="Times New Roman" w:hAnsi="Times New Roman" w:eastAsia="Times New Roman" w:cs="Times New Roman"/>
      <w:color w:val="000000"/>
      <w:sz w:val="24"/>
    </w:rPr>
  </w:style>
  <w:style w:type="character" w:styleId="Tekstpodstawowy3Znak" w:customStyle="1">
    <w:name w:val="Tekst podstawowy 3 Znak"/>
    <w:basedOn w:val="DefaultParagraphFont"/>
    <w:link w:val="Tekstpodstawowy3"/>
    <w:uiPriority w:val="99"/>
    <w:semiHidden/>
    <w:qFormat/>
    <w:rsid w:val="00a72319"/>
    <w:rPr>
      <w:rFonts w:ascii="Times New Roman" w:hAnsi="Times New Roman" w:eastAsia="Times New Roman" w:cs="Times New Roman"/>
      <w:color w:val="000000"/>
      <w:sz w:val="16"/>
      <w:szCs w:val="16"/>
    </w:rPr>
  </w:style>
  <w:style w:type="character" w:styleId="Teksttreci" w:customStyle="1">
    <w:name w:val="Tekst treści"/>
    <w:basedOn w:val="DefaultParagraphFont"/>
    <w:qFormat/>
    <w:rsid w:val="00b54c34"/>
    <w:rPr>
      <w:sz w:val="18"/>
      <w:szCs w:val="18"/>
      <w:shd w:fill="FFFFFF" w:val="clear"/>
    </w:rPr>
  </w:style>
  <w:style w:type="character" w:styleId="TeksttreciPogrubienie" w:customStyle="1">
    <w:name w:val="Tekst treści + Pogrubienie"/>
    <w:qFormat/>
    <w:rsid w:val="00b54c34"/>
    <w:rPr>
      <w:b/>
      <w:bCs/>
      <w:sz w:val="18"/>
      <w:szCs w:val="18"/>
      <w:lang w:bidi="ar-SA"/>
    </w:rPr>
  </w:style>
  <w:style w:type="character" w:styleId="Teksttreci4" w:customStyle="1">
    <w:name w:val="Tekst treści4"/>
    <w:qFormat/>
    <w:rsid w:val="00b54c34"/>
    <w:rPr>
      <w:sz w:val="18"/>
      <w:szCs w:val="18"/>
      <w:lang w:bidi="ar-SA"/>
    </w:rPr>
  </w:style>
  <w:style w:type="character" w:styleId="TeksttreciPogrubienie2" w:customStyle="1">
    <w:name w:val="Tekst treści + Pogrubienie2"/>
    <w:qFormat/>
    <w:rsid w:val="00b54c34"/>
    <w:rPr>
      <w:b/>
      <w:bCs/>
      <w:i/>
      <w:iCs/>
      <w:sz w:val="18"/>
      <w:szCs w:val="18"/>
      <w:lang w:bidi="ar-SA"/>
    </w:rPr>
  </w:style>
  <w:style w:type="character" w:styleId="Fbullets" w:customStyle="1">
    <w:name w:val="f_bullets"/>
    <w:basedOn w:val="DefaultParagraphFont"/>
    <w:qFormat/>
    <w:rsid w:val="00b54c34"/>
    <w:rPr/>
  </w:style>
  <w:style w:type="character" w:styleId="Appleconvertedspace" w:customStyle="1">
    <w:name w:val="apple-converted-space"/>
    <w:basedOn w:val="DefaultParagraphFont"/>
    <w:qFormat/>
    <w:rsid w:val="00b54c34"/>
    <w:rPr/>
  </w:style>
  <w:style w:type="character" w:styleId="Colour" w:customStyle="1">
    <w:name w:val="colour"/>
    <w:basedOn w:val="DefaultParagraphFont"/>
    <w:qFormat/>
    <w:rsid w:val="00b268ca"/>
    <w:rPr/>
  </w:style>
  <w:style w:type="character" w:styleId="Font" w:customStyle="1">
    <w:name w:val="font"/>
    <w:basedOn w:val="DefaultParagraphFont"/>
    <w:qFormat/>
    <w:rsid w:val="00b268ca"/>
    <w:rPr/>
  </w:style>
  <w:style w:type="character" w:styleId="Size" w:customStyle="1">
    <w:name w:val="size"/>
    <w:basedOn w:val="DefaultParagraphFont"/>
    <w:qFormat/>
    <w:rsid w:val="00b268ca"/>
    <w:rPr/>
  </w:style>
  <w:style w:type="character" w:styleId="FollowedHyperlink">
    <w:name w:val="FollowedHyperlink"/>
    <w:basedOn w:val="DefaultParagraphFont"/>
    <w:uiPriority w:val="99"/>
    <w:semiHidden/>
    <w:unhideWhenUsed/>
    <w:qFormat/>
    <w:rsid w:val="00cc724f"/>
    <w:rPr>
      <w:color w:val="954F72" w:themeColor="followedHyperlink"/>
      <w:u w:val="single"/>
    </w:rPr>
  </w:style>
  <w:style w:type="character" w:styleId="TytuZnak" w:customStyle="1">
    <w:name w:val="Tytuł Znak"/>
    <w:basedOn w:val="DefaultParagraphFont"/>
    <w:link w:val="Tytu"/>
    <w:uiPriority w:val="10"/>
    <w:qFormat/>
    <w:rsid w:val="00970e84"/>
    <w:rPr>
      <w:rFonts w:ascii="Calibri" w:hAnsi="Calibri" w:eastAsia="MS Mincho" w:cs="Times New Roman"/>
      <w:b/>
      <w:bCs/>
      <w:sz w:val="40"/>
      <w:szCs w:val="40"/>
      <w:lang w:eastAsia="ja-JP"/>
    </w:rPr>
  </w:style>
  <w:style w:type="character" w:styleId="Nagwek6Znak" w:customStyle="1">
    <w:name w:val="Nagłówek 6 Znak"/>
    <w:basedOn w:val="DefaultParagraphFont"/>
    <w:link w:val="Nagwek6"/>
    <w:uiPriority w:val="9"/>
    <w:semiHidden/>
    <w:qFormat/>
    <w:rsid w:val="00db0ce6"/>
    <w:rPr>
      <w:rFonts w:ascii="Calibri Light" w:hAnsi="Calibri Light" w:eastAsia="" w:cs="" w:asciiTheme="majorHAnsi" w:cstheme="majorBidi" w:eastAsiaTheme="majorEastAsia" w:hAnsiTheme="majorHAnsi"/>
      <w:i/>
      <w:iCs/>
      <w:color w:val="1F3763" w:themeColor="accent1" w:themeShade="7f"/>
      <w:sz w:val="24"/>
    </w:rPr>
  </w:style>
  <w:style w:type="character" w:styleId="Nagwek7Znak" w:customStyle="1">
    <w:name w:val="Nagłówek 7 Znak"/>
    <w:basedOn w:val="DefaultParagraphFont"/>
    <w:link w:val="Nagwek7"/>
    <w:uiPriority w:val="9"/>
    <w:semiHidden/>
    <w:qFormat/>
    <w:rsid w:val="00db0ce6"/>
    <w:rPr>
      <w:rFonts w:ascii="Calibri Light" w:hAnsi="Calibri Light" w:eastAsia="" w:cs="" w:asciiTheme="majorHAnsi" w:cstheme="majorBidi" w:eastAsiaTheme="majorEastAsia" w:hAnsiTheme="majorHAnsi"/>
      <w:i/>
      <w:iCs/>
      <w:color w:val="404040" w:themeColor="text1" w:themeTint="bf"/>
      <w:sz w:val="24"/>
    </w:rPr>
  </w:style>
  <w:style w:type="character" w:styleId="Nagwek8Znak" w:customStyle="1">
    <w:name w:val="Nagłówek 8 Znak"/>
    <w:basedOn w:val="DefaultParagraphFont"/>
    <w:link w:val="Nagwek8"/>
    <w:uiPriority w:val="9"/>
    <w:semiHidden/>
    <w:qFormat/>
    <w:rsid w:val="00db0ce6"/>
    <w:rPr>
      <w:rFonts w:ascii="Calibri Light" w:hAnsi="Calibri Light" w:eastAsia="" w:cs="" w:asciiTheme="majorHAnsi" w:cstheme="majorBidi" w:eastAsiaTheme="majorEastAsia" w:hAnsiTheme="majorHAnsi"/>
      <w:color w:val="404040" w:themeColor="text1" w:themeTint="bf"/>
      <w:sz w:val="20"/>
      <w:szCs w:val="20"/>
    </w:rPr>
  </w:style>
  <w:style w:type="character" w:styleId="Nagwek9Znak" w:customStyle="1">
    <w:name w:val="Nagłówek 9 Znak"/>
    <w:basedOn w:val="DefaultParagraphFont"/>
    <w:link w:val="Nagwek9"/>
    <w:uiPriority w:val="9"/>
    <w:semiHidden/>
    <w:qFormat/>
    <w:rsid w:val="00db0ce6"/>
    <w:rPr>
      <w:rFonts w:ascii="Calibri Light" w:hAnsi="Calibri Light" w:eastAsia="" w:cs="" w:asciiTheme="majorHAnsi" w:cstheme="majorBidi" w:eastAsiaTheme="majorEastAsia" w:hAnsiTheme="majorHAnsi"/>
      <w:i/>
      <w:iCs/>
      <w:color w:val="404040" w:themeColor="text1" w:themeTint="bf"/>
      <w:sz w:val="20"/>
      <w:szCs w:val="20"/>
    </w:rPr>
  </w:style>
  <w:style w:type="character" w:styleId="AkapitzlistZnak1" w:customStyle="1">
    <w:name w:val="Akapit z listą Znak1"/>
    <w:uiPriority w:val="99"/>
    <w:qFormat/>
    <w:rsid w:val="00505d62"/>
    <w:rPr>
      <w:rFonts w:ascii="Arial" w:hAnsi="Arial" w:eastAsia="MS Mincho" w:cs="Arial"/>
      <w:lang w:eastAsia="ja-JP"/>
    </w:rPr>
  </w:style>
  <w:style w:type="character" w:styleId="Nierozpoznanawzmianka1" w:customStyle="1">
    <w:name w:val="Nierozpoznana wzmianka1"/>
    <w:basedOn w:val="DefaultParagraphFont"/>
    <w:uiPriority w:val="99"/>
    <w:semiHidden/>
    <w:unhideWhenUsed/>
    <w:qFormat/>
    <w:rsid w:val="009b6e51"/>
    <w:rPr>
      <w:color w:val="605E5C"/>
      <w:shd w:fill="E1DFDD" w:val="clear"/>
    </w:rPr>
  </w:style>
  <w:style w:type="character" w:styleId="ZwykytekstZnak" w:customStyle="1">
    <w:name w:val="Zwykły tekst Znak"/>
    <w:basedOn w:val="DefaultParagraphFont"/>
    <w:link w:val="Zwykytekst"/>
    <w:uiPriority w:val="99"/>
    <w:qFormat/>
    <w:rsid w:val="00f75cda"/>
    <w:rPr>
      <w:rFonts w:ascii="Calibri" w:hAnsi="Calibri" w:eastAsia="Calibri" w:cs="Consolas" w:eastAsiaTheme="minorHAnsi"/>
      <w:szCs w:val="21"/>
      <w:lang w:eastAsia="en-US"/>
    </w:rPr>
  </w:style>
  <w:style w:type="character" w:styleId="FontStyle18" w:customStyle="1">
    <w:name w:val="Font Style18"/>
    <w:qFormat/>
    <w:rsid w:val="00d117bd"/>
    <w:rPr>
      <w:rFonts w:ascii="Times New Roman" w:hAnsi="Times New Roman" w:cs="Times New Roman"/>
      <w:sz w:val="14"/>
      <w:szCs w:val="14"/>
    </w:rPr>
  </w:style>
  <w:style w:type="character" w:styleId="ListLabel1">
    <w:name w:val="ListLabel 1"/>
    <w:qFormat/>
    <w:rPr>
      <w:rFonts w:cs="Times New Roman"/>
      <w:sz w:val="28"/>
    </w:rPr>
  </w:style>
  <w:style w:type="character" w:styleId="ListLabel2">
    <w:name w:val="ListLabel 2"/>
    <w:qFormat/>
    <w:rPr>
      <w:b/>
      <w:sz w:val="24"/>
    </w:rPr>
  </w:style>
  <w:style w:type="character" w:styleId="ListLabel3">
    <w:name w:val="ListLabel 3"/>
    <w:qFormat/>
    <w:rPr>
      <w:b/>
      <w:i w:val="false"/>
      <w:sz w:val="24"/>
    </w:rPr>
  </w:style>
  <w:style w:type="character" w:styleId="ListLabel4">
    <w:name w:val="ListLabel 4"/>
    <w:qFormat/>
    <w:rPr>
      <w:b/>
      <w:i w:val="false"/>
      <w:position w:val="0"/>
      <w:sz w:val="24"/>
      <w:sz w:val="24"/>
      <w:vertAlign w:val="baseline"/>
    </w:rPr>
  </w:style>
  <w:style w:type="character" w:styleId="ListLabel5">
    <w:name w:val="ListLabel 5"/>
    <w:qFormat/>
    <w:rPr>
      <w:b/>
      <w:i w:val="false"/>
      <w:position w:val="0"/>
      <w:sz w:val="24"/>
      <w:sz w:val="24"/>
      <w:vertAlign w:val="baseline"/>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sz w:val="22"/>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sz w:val="22"/>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rFonts w:cs="Calibri"/>
      <w:b/>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eastAsia="Times New Roman" w:cs="Times New Roman"/>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sz w:val="22"/>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1"/>
    <w:qFormat/>
    <w:rsid w:val="001f642e"/>
    <w:pPr>
      <w:widowControl w:val="false"/>
      <w:spacing w:lineRule="auto" w:line="240" w:before="0" w:after="0"/>
      <w:ind w:left="0" w:right="0" w:hanging="0"/>
      <w:jc w:val="left"/>
    </w:pPr>
    <w:rPr>
      <w:rFonts w:ascii="Calibri Light" w:hAnsi="Calibri Light" w:eastAsia="Calibri Light" w:cs="Calibri Light"/>
      <w:color w:val="00000A"/>
      <w:sz w:val="22"/>
      <w:lang w:bidi="pl-PL"/>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Header"/>
    <w:basedOn w:val="Normal"/>
    <w:link w:val="NagwekZnak"/>
    <w:uiPriority w:val="99"/>
    <w:unhideWhenUsed/>
    <w:rsid w:val="009a6285"/>
    <w:pPr>
      <w:tabs>
        <w:tab w:val="center" w:pos="4680" w:leader="none"/>
        <w:tab w:val="right" w:pos="9360" w:leader="none"/>
      </w:tabs>
      <w:spacing w:lineRule="auto" w:line="240" w:before="0" w:after="0"/>
      <w:ind w:left="0" w:right="0" w:hanging="0"/>
      <w:jc w:val="left"/>
    </w:pPr>
    <w:rPr>
      <w:rFonts w:ascii="Calibri" w:hAnsi="Calibri" w:eastAsia="" w:asciiTheme="minorHAnsi" w:eastAsiaTheme="minorEastAsia" w:hAnsiTheme="minorHAnsi"/>
      <w:color w:val="00000A"/>
      <w:sz w:val="22"/>
    </w:rPr>
  </w:style>
  <w:style w:type="paragraph" w:styleId="ListParagraph">
    <w:name w:val="List Paragraph"/>
    <w:basedOn w:val="Normal"/>
    <w:link w:val="AkapitzlistZnak"/>
    <w:uiPriority w:val="34"/>
    <w:qFormat/>
    <w:rsid w:val="00363fbd"/>
    <w:pPr>
      <w:spacing w:before="0" w:after="15"/>
      <w:ind w:left="720" w:right="38" w:hanging="5"/>
      <w:contextualSpacing/>
    </w:pPr>
    <w:rPr/>
  </w:style>
  <w:style w:type="paragraph" w:styleId="NoSpacing">
    <w:name w:val="No Spacing"/>
    <w:link w:val="BezodstpwZnak"/>
    <w:uiPriority w:val="1"/>
    <w:qFormat/>
    <w:rsid w:val="00c44316"/>
    <w:pPr>
      <w:widowControl/>
      <w:bidi w:val="0"/>
      <w:spacing w:lineRule="auto" w:line="240" w:before="0" w:after="0"/>
      <w:jc w:val="left"/>
    </w:pPr>
    <w:rPr>
      <w:rFonts w:ascii="Calibri" w:hAnsi="Calibri" w:eastAsia="Calibri" w:cs="Times New Roman" w:asciiTheme="minorHAnsi" w:hAnsiTheme="minorHAnsi"/>
      <w:color w:val="auto"/>
      <w:sz w:val="24"/>
      <w:szCs w:val="22"/>
      <w:lang w:eastAsia="en-US" w:val="pl-PL" w:bidi="ar-SA"/>
    </w:rPr>
  </w:style>
  <w:style w:type="paragraph" w:styleId="Tabela1" w:customStyle="1">
    <w:name w:val="Tabela1"/>
    <w:basedOn w:val="Normal"/>
    <w:qFormat/>
    <w:rsid w:val="001f642e"/>
    <w:pPr>
      <w:widowControl w:val="false"/>
      <w:overflowPunct w:val="true"/>
      <w:spacing w:lineRule="auto" w:line="240" w:before="20" w:after="20"/>
      <w:ind w:left="113" w:right="0" w:hanging="0"/>
      <w:jc w:val="left"/>
      <w:textAlignment w:val="baseline"/>
    </w:pPr>
    <w:rPr>
      <w:color w:val="00000A"/>
      <w:sz w:val="22"/>
      <w:szCs w:val="20"/>
    </w:rPr>
  </w:style>
  <w:style w:type="paragraph" w:styleId="Annotationtext">
    <w:name w:val="annotation text"/>
    <w:basedOn w:val="Normal"/>
    <w:link w:val="TekstkomentarzaZnak"/>
    <w:uiPriority w:val="99"/>
    <w:qFormat/>
    <w:rsid w:val="001f642e"/>
    <w:pPr>
      <w:spacing w:lineRule="auto" w:line="240" w:before="0" w:after="0"/>
      <w:ind w:left="0" w:right="0" w:hanging="0"/>
      <w:jc w:val="left"/>
    </w:pPr>
    <w:rPr>
      <w:rFonts w:ascii="Arial" w:hAnsi="Arial"/>
      <w:color w:val="00000A"/>
      <w:sz w:val="20"/>
      <w:szCs w:val="20"/>
    </w:rPr>
  </w:style>
  <w:style w:type="paragraph" w:styleId="Tabela1a" w:customStyle="1">
    <w:name w:val="Tabela1a"/>
    <w:basedOn w:val="Tabela1"/>
    <w:qFormat/>
    <w:rsid w:val="001f642e"/>
    <w:pPr>
      <w:ind w:left="0" w:right="57" w:hanging="0"/>
      <w:jc w:val="right"/>
    </w:pPr>
    <w:rPr/>
  </w:style>
  <w:style w:type="paragraph" w:styleId="Annotationsubject">
    <w:name w:val="annotation subject"/>
    <w:basedOn w:val="Annotationtext"/>
    <w:link w:val="TematkomentarzaZnak"/>
    <w:uiPriority w:val="99"/>
    <w:semiHidden/>
    <w:unhideWhenUsed/>
    <w:qFormat/>
    <w:rsid w:val="001f642e"/>
    <w:pPr/>
    <w:rPr>
      <w:b/>
      <w:bCs/>
    </w:rPr>
  </w:style>
  <w:style w:type="paragraph" w:styleId="BalloonText">
    <w:name w:val="Balloon Text"/>
    <w:basedOn w:val="Normal"/>
    <w:link w:val="TekstdymkaZnak"/>
    <w:uiPriority w:val="99"/>
    <w:semiHidden/>
    <w:unhideWhenUsed/>
    <w:qFormat/>
    <w:rsid w:val="001f642e"/>
    <w:pPr>
      <w:spacing w:lineRule="auto" w:line="240" w:before="0" w:after="0"/>
      <w:ind w:left="0" w:right="0" w:hanging="0"/>
      <w:jc w:val="left"/>
    </w:pPr>
    <w:rPr>
      <w:rFonts w:ascii="Tahoma" w:hAnsi="Tahoma" w:cs="Tahoma"/>
      <w:color w:val="00000A"/>
      <w:sz w:val="16"/>
      <w:szCs w:val="16"/>
    </w:rPr>
  </w:style>
  <w:style w:type="paragraph" w:styleId="Stopka">
    <w:name w:val="Footer"/>
    <w:basedOn w:val="Normal"/>
    <w:link w:val="StopkaZnak"/>
    <w:uiPriority w:val="99"/>
    <w:unhideWhenUsed/>
    <w:rsid w:val="001f642e"/>
    <w:pPr>
      <w:tabs>
        <w:tab w:val="center" w:pos="4536" w:leader="none"/>
        <w:tab w:val="right" w:pos="9072" w:leader="none"/>
      </w:tabs>
      <w:spacing w:lineRule="auto" w:line="240" w:before="0" w:after="0"/>
      <w:ind w:left="0" w:right="0" w:hanging="0"/>
      <w:jc w:val="left"/>
    </w:pPr>
    <w:rPr>
      <w:rFonts w:ascii="Arial" w:hAnsi="Arial"/>
      <w:color w:val="00000A"/>
      <w:szCs w:val="20"/>
    </w:rPr>
  </w:style>
  <w:style w:type="paragraph" w:styleId="Endnotetext">
    <w:name w:val="endnote text"/>
    <w:basedOn w:val="Normal"/>
    <w:link w:val="TekstprzypisukocowegoZnak"/>
    <w:uiPriority w:val="99"/>
    <w:semiHidden/>
    <w:unhideWhenUsed/>
    <w:qFormat/>
    <w:rsid w:val="001f642e"/>
    <w:pPr>
      <w:spacing w:lineRule="auto" w:line="240" w:before="0" w:after="0"/>
      <w:ind w:left="0" w:right="0" w:hanging="0"/>
      <w:jc w:val="left"/>
    </w:pPr>
    <w:rPr>
      <w:rFonts w:ascii="Arial" w:hAnsi="Arial"/>
      <w:color w:val="00000A"/>
      <w:sz w:val="20"/>
      <w:szCs w:val="20"/>
    </w:rPr>
  </w:style>
  <w:style w:type="paragraph" w:styleId="TableParagraph" w:customStyle="1">
    <w:name w:val="Table Paragraph"/>
    <w:basedOn w:val="Normal"/>
    <w:uiPriority w:val="1"/>
    <w:qFormat/>
    <w:rsid w:val="001f642e"/>
    <w:pPr>
      <w:widowControl w:val="false"/>
      <w:spacing w:lineRule="auto" w:line="240" w:before="0" w:after="0"/>
      <w:ind w:left="107" w:right="0" w:hanging="0"/>
      <w:jc w:val="left"/>
    </w:pPr>
    <w:rPr>
      <w:rFonts w:ascii="Calibri Light" w:hAnsi="Calibri Light" w:eastAsia="Calibri Light" w:cs="Calibri Light"/>
      <w:color w:val="00000A"/>
      <w:sz w:val="22"/>
      <w:lang w:bidi="pl-PL"/>
    </w:rPr>
  </w:style>
  <w:style w:type="paragraph" w:styleId="Spistreci1">
    <w:name w:val="TOC 1"/>
    <w:basedOn w:val="Normal"/>
    <w:autoRedefine/>
    <w:uiPriority w:val="39"/>
    <w:unhideWhenUsed/>
    <w:rsid w:val="001f642e"/>
    <w:pPr>
      <w:spacing w:lineRule="auto" w:line="240" w:before="120" w:after="120"/>
      <w:ind w:left="0" w:right="0" w:hanging="0"/>
      <w:jc w:val="left"/>
    </w:pPr>
    <w:rPr>
      <w:rFonts w:ascii="Calibri" w:hAnsi="Calibri" w:cs="Calibri" w:asciiTheme="minorHAnsi" w:cstheme="minorHAnsi" w:hAnsiTheme="minorHAnsi"/>
      <w:b/>
      <w:bCs/>
      <w:caps/>
      <w:color w:val="00000A"/>
      <w:sz w:val="20"/>
      <w:szCs w:val="20"/>
    </w:rPr>
  </w:style>
  <w:style w:type="paragraph" w:styleId="Spistreci2">
    <w:name w:val="TOC 2"/>
    <w:basedOn w:val="Normal"/>
    <w:autoRedefine/>
    <w:uiPriority w:val="39"/>
    <w:unhideWhenUsed/>
    <w:rsid w:val="001f642e"/>
    <w:pPr>
      <w:spacing w:lineRule="auto" w:line="240" w:before="0" w:after="0"/>
      <w:ind w:left="240" w:right="0" w:hanging="0"/>
      <w:jc w:val="left"/>
    </w:pPr>
    <w:rPr>
      <w:rFonts w:ascii="Calibri" w:hAnsi="Calibri" w:cs="Calibri" w:asciiTheme="minorHAnsi" w:cstheme="minorHAnsi" w:hAnsiTheme="minorHAnsi"/>
      <w:smallCaps/>
      <w:color w:val="00000A"/>
      <w:sz w:val="20"/>
      <w:szCs w:val="20"/>
    </w:rPr>
  </w:style>
  <w:style w:type="paragraph" w:styleId="Spistreci3">
    <w:name w:val="TOC 3"/>
    <w:basedOn w:val="Normal"/>
    <w:autoRedefine/>
    <w:uiPriority w:val="39"/>
    <w:unhideWhenUsed/>
    <w:rsid w:val="001f642e"/>
    <w:pPr>
      <w:spacing w:lineRule="auto" w:line="240" w:before="0" w:after="0"/>
      <w:ind w:left="480" w:right="0" w:hanging="0"/>
      <w:jc w:val="left"/>
    </w:pPr>
    <w:rPr>
      <w:rFonts w:ascii="Calibri" w:hAnsi="Calibri" w:cs="Calibri" w:asciiTheme="minorHAnsi" w:cstheme="minorHAnsi" w:hAnsiTheme="minorHAnsi"/>
      <w:i/>
      <w:iCs/>
      <w:color w:val="00000A"/>
      <w:sz w:val="20"/>
      <w:szCs w:val="20"/>
    </w:rPr>
  </w:style>
  <w:style w:type="paragraph" w:styleId="Spistreci4">
    <w:name w:val="TOC 4"/>
    <w:basedOn w:val="Normal"/>
    <w:autoRedefine/>
    <w:uiPriority w:val="39"/>
    <w:unhideWhenUsed/>
    <w:rsid w:val="001f642e"/>
    <w:pPr>
      <w:spacing w:lineRule="auto" w:line="240" w:before="0" w:after="0"/>
      <w:ind w:left="720" w:right="0" w:hanging="0"/>
      <w:jc w:val="left"/>
    </w:pPr>
    <w:rPr>
      <w:rFonts w:ascii="Calibri" w:hAnsi="Calibri" w:cs="Calibri" w:asciiTheme="minorHAnsi" w:cstheme="minorHAnsi" w:hAnsiTheme="minorHAnsi"/>
      <w:color w:val="00000A"/>
      <w:sz w:val="18"/>
      <w:szCs w:val="18"/>
    </w:rPr>
  </w:style>
  <w:style w:type="paragraph" w:styleId="Spistreci5">
    <w:name w:val="TOC 5"/>
    <w:basedOn w:val="Normal"/>
    <w:autoRedefine/>
    <w:uiPriority w:val="39"/>
    <w:unhideWhenUsed/>
    <w:rsid w:val="001f642e"/>
    <w:pPr>
      <w:spacing w:lineRule="auto" w:line="240" w:before="0" w:after="0"/>
      <w:ind w:left="960" w:right="0" w:hanging="0"/>
      <w:jc w:val="left"/>
    </w:pPr>
    <w:rPr>
      <w:rFonts w:ascii="Calibri" w:hAnsi="Calibri" w:cs="Calibri" w:asciiTheme="minorHAnsi" w:cstheme="minorHAnsi" w:hAnsiTheme="minorHAnsi"/>
      <w:color w:val="00000A"/>
      <w:sz w:val="18"/>
      <w:szCs w:val="18"/>
    </w:rPr>
  </w:style>
  <w:style w:type="paragraph" w:styleId="Spistreci6">
    <w:name w:val="TOC 6"/>
    <w:basedOn w:val="Normal"/>
    <w:autoRedefine/>
    <w:uiPriority w:val="39"/>
    <w:unhideWhenUsed/>
    <w:rsid w:val="001f642e"/>
    <w:pPr>
      <w:spacing w:lineRule="auto" w:line="240" w:before="0" w:after="0"/>
      <w:ind w:left="1200" w:right="0" w:hanging="0"/>
      <w:jc w:val="left"/>
    </w:pPr>
    <w:rPr>
      <w:rFonts w:ascii="Calibri" w:hAnsi="Calibri" w:cs="Calibri" w:asciiTheme="minorHAnsi" w:cstheme="minorHAnsi" w:hAnsiTheme="minorHAnsi"/>
      <w:color w:val="00000A"/>
      <w:sz w:val="18"/>
      <w:szCs w:val="18"/>
    </w:rPr>
  </w:style>
  <w:style w:type="paragraph" w:styleId="Spistreci7">
    <w:name w:val="TOC 7"/>
    <w:basedOn w:val="Normal"/>
    <w:autoRedefine/>
    <w:uiPriority w:val="39"/>
    <w:unhideWhenUsed/>
    <w:rsid w:val="001f642e"/>
    <w:pPr>
      <w:spacing w:lineRule="auto" w:line="240" w:before="0" w:after="0"/>
      <w:ind w:left="1440" w:right="0" w:hanging="0"/>
      <w:jc w:val="left"/>
    </w:pPr>
    <w:rPr>
      <w:rFonts w:ascii="Calibri" w:hAnsi="Calibri" w:cs="Calibri" w:asciiTheme="minorHAnsi" w:cstheme="minorHAnsi" w:hAnsiTheme="minorHAnsi"/>
      <w:color w:val="00000A"/>
      <w:sz w:val="18"/>
      <w:szCs w:val="18"/>
    </w:rPr>
  </w:style>
  <w:style w:type="paragraph" w:styleId="Spistreci8">
    <w:name w:val="TOC 8"/>
    <w:basedOn w:val="Normal"/>
    <w:autoRedefine/>
    <w:uiPriority w:val="39"/>
    <w:unhideWhenUsed/>
    <w:rsid w:val="001f642e"/>
    <w:pPr>
      <w:spacing w:lineRule="auto" w:line="240" w:before="0" w:after="0"/>
      <w:ind w:left="1680" w:right="0" w:hanging="0"/>
      <w:jc w:val="left"/>
    </w:pPr>
    <w:rPr>
      <w:rFonts w:ascii="Calibri" w:hAnsi="Calibri" w:cs="Calibri" w:asciiTheme="minorHAnsi" w:cstheme="minorHAnsi" w:hAnsiTheme="minorHAnsi"/>
      <w:color w:val="00000A"/>
      <w:sz w:val="18"/>
      <w:szCs w:val="18"/>
    </w:rPr>
  </w:style>
  <w:style w:type="paragraph" w:styleId="Spistreci9">
    <w:name w:val="TOC 9"/>
    <w:basedOn w:val="Normal"/>
    <w:autoRedefine/>
    <w:uiPriority w:val="39"/>
    <w:unhideWhenUsed/>
    <w:rsid w:val="001f642e"/>
    <w:pPr>
      <w:spacing w:lineRule="auto" w:line="240" w:before="0" w:after="0"/>
      <w:ind w:left="1920" w:right="0" w:hanging="0"/>
      <w:jc w:val="left"/>
    </w:pPr>
    <w:rPr>
      <w:rFonts w:ascii="Calibri" w:hAnsi="Calibri" w:cs="Calibri" w:asciiTheme="minorHAnsi" w:cstheme="minorHAnsi" w:hAnsiTheme="minorHAnsi"/>
      <w:color w:val="00000A"/>
      <w:sz w:val="18"/>
      <w:szCs w:val="18"/>
    </w:rPr>
  </w:style>
  <w:style w:type="paragraph" w:styleId="TOCHeading">
    <w:name w:val="TOC Heading"/>
    <w:basedOn w:val="Nagwek1"/>
    <w:uiPriority w:val="39"/>
    <w:unhideWhenUsed/>
    <w:qFormat/>
    <w:rsid w:val="001f642e"/>
    <w:pPr>
      <w:numPr>
        <w:ilvl w:val="0"/>
        <w:numId w:val="0"/>
      </w:numPr>
      <w:spacing w:before="240" w:after="240"/>
      <w:ind w:left="0" w:right="38" w:hanging="5"/>
      <w:jc w:val="left"/>
    </w:pPr>
    <w:rPr>
      <w:rFonts w:ascii="Calibri Light" w:hAnsi="Calibri Light" w:eastAsia="" w:cs="" w:asciiTheme="majorHAnsi" w:cstheme="majorBidi" w:eastAsiaTheme="majorEastAsia" w:hAnsiTheme="majorHAnsi"/>
      <w:b w:val="false"/>
      <w:color w:val="2F5496" w:themeColor="accent1" w:themeShade="bf"/>
      <w:sz w:val="32"/>
      <w:szCs w:val="32"/>
    </w:rPr>
  </w:style>
  <w:style w:type="paragraph" w:styleId="Tekstkomentarza1" w:customStyle="1">
    <w:name w:val="Tekst komentarza1"/>
    <w:basedOn w:val="Normal"/>
    <w:qFormat/>
    <w:rsid w:val="001f642e"/>
    <w:pPr>
      <w:suppressAutoHyphens w:val="true"/>
      <w:spacing w:lineRule="auto" w:line="240" w:before="0" w:after="0"/>
      <w:ind w:left="0" w:right="0" w:hanging="0"/>
      <w:jc w:val="left"/>
    </w:pPr>
    <w:rPr>
      <w:color w:val="00000A"/>
      <w:sz w:val="20"/>
      <w:szCs w:val="24"/>
      <w:lang w:eastAsia="ar-SA"/>
    </w:rPr>
  </w:style>
  <w:style w:type="paragraph" w:styleId="Footnotetext">
    <w:name w:val="footnote text"/>
    <w:basedOn w:val="Normal"/>
    <w:link w:val="TekstprzypisudolnegoZnak"/>
    <w:uiPriority w:val="99"/>
    <w:semiHidden/>
    <w:unhideWhenUsed/>
    <w:qFormat/>
    <w:rsid w:val="001f642e"/>
    <w:pPr>
      <w:spacing w:lineRule="auto" w:line="240" w:before="0" w:after="0"/>
      <w:ind w:left="0" w:right="0" w:hanging="0"/>
      <w:jc w:val="left"/>
    </w:pPr>
    <w:rPr>
      <w:rFonts w:ascii="Calibri" w:hAnsi="Calibri" w:eastAsia="Calibri" w:cs="" w:asciiTheme="minorHAnsi" w:cstheme="minorBidi" w:eastAsiaTheme="minorHAnsi" w:hAnsiTheme="minorHAnsi"/>
      <w:color w:val="00000A"/>
      <w:sz w:val="20"/>
      <w:szCs w:val="20"/>
      <w:lang w:eastAsia="en-US"/>
    </w:rPr>
  </w:style>
  <w:style w:type="paragraph" w:styleId="Domylnie" w:customStyle="1">
    <w:name w:val="Domyślnie"/>
    <w:qFormat/>
    <w:rsid w:val="00f3276d"/>
    <w:pPr>
      <w:widowControl w:val="false"/>
      <w:tabs>
        <w:tab w:val="left" w:pos="708" w:leader="none"/>
      </w:tabs>
      <w:suppressAutoHyphens w:val="true"/>
      <w:bidi w:val="0"/>
      <w:spacing w:lineRule="auto" w:line="276" w:before="0" w:after="200"/>
      <w:jc w:val="left"/>
    </w:pPr>
    <w:rPr>
      <w:rFonts w:ascii="Calibri" w:hAnsi="Calibri" w:eastAsia="Times New Roman" w:cs="Times New Roman" w:asciiTheme="minorHAnsi" w:hAnsiTheme="minorHAnsi"/>
      <w:color w:val="auto"/>
      <w:sz w:val="24"/>
      <w:szCs w:val="22"/>
      <w:lang w:val="en-US" w:eastAsia="en-US" w:bidi="en-US"/>
    </w:rPr>
  </w:style>
  <w:style w:type="paragraph" w:styleId="Wcicietrecitekstu">
    <w:name w:val="Body Text Indent"/>
    <w:basedOn w:val="Normal"/>
    <w:link w:val="TekstpodstawowywcityZnak"/>
    <w:uiPriority w:val="99"/>
    <w:semiHidden/>
    <w:unhideWhenUsed/>
    <w:rsid w:val="007801a6"/>
    <w:pPr>
      <w:spacing w:before="0" w:after="120"/>
      <w:ind w:left="283" w:right="38" w:hanging="5"/>
    </w:pPr>
    <w:rPr/>
  </w:style>
  <w:style w:type="paragraph" w:styleId="BodyText3">
    <w:name w:val="Body Text 3"/>
    <w:basedOn w:val="Normal"/>
    <w:link w:val="Tekstpodstawowy3Znak"/>
    <w:uiPriority w:val="99"/>
    <w:semiHidden/>
    <w:unhideWhenUsed/>
    <w:qFormat/>
    <w:rsid w:val="00a72319"/>
    <w:pPr>
      <w:spacing w:before="0" w:after="120"/>
    </w:pPr>
    <w:rPr>
      <w:sz w:val="16"/>
      <w:szCs w:val="16"/>
    </w:rPr>
  </w:style>
  <w:style w:type="paragraph" w:styleId="Default" w:customStyle="1">
    <w:name w:val="Default"/>
    <w:qFormat/>
    <w:rsid w:val="000d753c"/>
    <w:pPr>
      <w:widowControl/>
      <w:bidi w:val="0"/>
      <w:spacing w:lineRule="auto" w:line="240" w:before="0" w:after="0"/>
      <w:jc w:val="left"/>
    </w:pPr>
    <w:rPr>
      <w:rFonts w:ascii="Arial" w:hAnsi="Arial" w:eastAsia="Times New Roman" w:cs="Arial"/>
      <w:color w:val="000000"/>
      <w:sz w:val="24"/>
      <w:szCs w:val="24"/>
      <w:lang w:val="pl-PL" w:eastAsia="pl-PL" w:bidi="ar-SA"/>
    </w:rPr>
  </w:style>
  <w:style w:type="paragraph" w:styleId="NormalWeb">
    <w:name w:val="Normal (Web)"/>
    <w:basedOn w:val="Normal"/>
    <w:uiPriority w:val="99"/>
    <w:unhideWhenUsed/>
    <w:qFormat/>
    <w:rsid w:val="00063a16"/>
    <w:pPr>
      <w:spacing w:lineRule="auto" w:line="240" w:beforeAutospacing="1" w:afterAutospacing="1"/>
      <w:ind w:left="0" w:right="0" w:hanging="0"/>
      <w:jc w:val="left"/>
    </w:pPr>
    <w:rPr>
      <w:rFonts w:ascii="Calibri" w:hAnsi="Calibri" w:eastAsia="Calibri" w:cs="Calibri" w:eastAsiaTheme="minorHAnsi"/>
      <w:sz w:val="22"/>
    </w:rPr>
  </w:style>
  <w:style w:type="paragraph" w:styleId="Dtn" w:customStyle="1">
    <w:name w:val="dtn"/>
    <w:basedOn w:val="Normal"/>
    <w:qFormat/>
    <w:rsid w:val="00a4039b"/>
    <w:pPr>
      <w:spacing w:lineRule="auto" w:line="240" w:beforeAutospacing="1" w:afterAutospacing="1"/>
      <w:ind w:left="0" w:right="0" w:hanging="0"/>
      <w:jc w:val="left"/>
    </w:pPr>
    <w:rPr>
      <w:color w:val="00000A"/>
      <w:szCs w:val="24"/>
    </w:rPr>
  </w:style>
  <w:style w:type="paragraph" w:styleId="Dtz" w:customStyle="1">
    <w:name w:val="dtz"/>
    <w:basedOn w:val="Normal"/>
    <w:qFormat/>
    <w:rsid w:val="00a4039b"/>
    <w:pPr>
      <w:spacing w:lineRule="auto" w:line="240" w:beforeAutospacing="1" w:afterAutospacing="1"/>
      <w:ind w:left="0" w:right="0" w:hanging="0"/>
      <w:jc w:val="left"/>
    </w:pPr>
    <w:rPr>
      <w:color w:val="00000A"/>
      <w:szCs w:val="24"/>
    </w:rPr>
  </w:style>
  <w:style w:type="paragraph" w:styleId="Dtu" w:customStyle="1">
    <w:name w:val="dtu"/>
    <w:basedOn w:val="Normal"/>
    <w:qFormat/>
    <w:rsid w:val="00a4039b"/>
    <w:pPr>
      <w:spacing w:lineRule="auto" w:line="240" w:beforeAutospacing="1" w:afterAutospacing="1"/>
      <w:ind w:left="0" w:right="0" w:hanging="0"/>
      <w:jc w:val="left"/>
    </w:pPr>
    <w:rPr>
      <w:color w:val="00000A"/>
      <w:szCs w:val="24"/>
    </w:rPr>
  </w:style>
  <w:style w:type="paragraph" w:styleId="Revision">
    <w:name w:val="Revision"/>
    <w:uiPriority w:val="99"/>
    <w:semiHidden/>
    <w:qFormat/>
    <w:rsid w:val="00784e8b"/>
    <w:pPr>
      <w:widowControl/>
      <w:bidi w:val="0"/>
      <w:spacing w:lineRule="auto" w:line="240" w:before="0" w:after="0"/>
      <w:jc w:val="left"/>
    </w:pPr>
    <w:rPr>
      <w:rFonts w:ascii="Times New Roman" w:hAnsi="Times New Roman" w:eastAsia="Times New Roman" w:cs="Times New Roman"/>
      <w:color w:val="000000"/>
      <w:sz w:val="24"/>
      <w:szCs w:val="22"/>
      <w:lang w:val="pl-PL" w:eastAsia="pl-PL" w:bidi="ar-SA"/>
    </w:rPr>
  </w:style>
  <w:style w:type="paragraph" w:styleId="Tytu">
    <w:name w:val="Title"/>
    <w:basedOn w:val="Normal"/>
    <w:link w:val="TytuZnak"/>
    <w:uiPriority w:val="10"/>
    <w:qFormat/>
    <w:rsid w:val="00970e84"/>
    <w:pPr>
      <w:spacing w:lineRule="auto" w:line="276" w:before="4000" w:after="0"/>
      <w:ind w:left="0" w:right="0" w:hanging="0"/>
      <w:jc w:val="center"/>
    </w:pPr>
    <w:rPr>
      <w:rFonts w:ascii="Calibri" w:hAnsi="Calibri" w:eastAsia="MS Mincho"/>
      <w:b/>
      <w:bCs/>
      <w:color w:val="00000A"/>
      <w:sz w:val="40"/>
      <w:szCs w:val="40"/>
      <w:lang w:eastAsia="ja-JP"/>
    </w:rPr>
  </w:style>
  <w:style w:type="paragraph" w:styleId="Znak13" w:customStyle="1">
    <w:name w:val="Znak13"/>
    <w:basedOn w:val="Normal"/>
    <w:qFormat/>
    <w:rsid w:val="00345a58"/>
    <w:pPr>
      <w:spacing w:lineRule="exact" w:line="240" w:before="0" w:after="160"/>
      <w:ind w:left="0" w:right="0" w:hanging="0"/>
      <w:jc w:val="left"/>
    </w:pPr>
    <w:rPr>
      <w:rFonts w:ascii="Tahoma" w:hAnsi="Tahoma"/>
      <w:color w:val="00000A"/>
      <w:sz w:val="20"/>
      <w:szCs w:val="20"/>
      <w:lang w:val="en-US" w:eastAsia="en-US"/>
    </w:rPr>
  </w:style>
  <w:style w:type="paragraph" w:styleId="PlainText">
    <w:name w:val="Plain Text"/>
    <w:basedOn w:val="Normal"/>
    <w:link w:val="ZwykytekstZnak"/>
    <w:uiPriority w:val="99"/>
    <w:unhideWhenUsed/>
    <w:qFormat/>
    <w:rsid w:val="00f75cda"/>
    <w:pPr>
      <w:spacing w:lineRule="auto" w:line="240" w:before="0" w:after="0"/>
      <w:ind w:left="0" w:right="0" w:hanging="0"/>
      <w:jc w:val="left"/>
    </w:pPr>
    <w:rPr>
      <w:rFonts w:ascii="Calibri" w:hAnsi="Calibri" w:eastAsia="Calibri" w:cs="Consolas" w:eastAsiaTheme="minorHAnsi"/>
      <w:color w:val="00000A"/>
      <w:sz w:val="22"/>
      <w:szCs w:val="21"/>
      <w:lang w:eastAsia="en-U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a-Siatka">
    <w:name w:val="Table Grid"/>
    <w:basedOn w:val="Standardowy"/>
    <w:uiPriority w:val="39"/>
    <w:rsid w:val="00f3276d"/>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7a4dce"/>
    <w:pPr>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ela-Siatka6">
    <w:name w:val="Tabela - Siatka6"/>
    <w:basedOn w:val="Standardowy"/>
    <w:uiPriority w:val="39"/>
    <w:rsid w:val="009d6209"/>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Wspczesny">
    <w:name w:val="Table Contemporary"/>
    <w:basedOn w:val="Standardowy"/>
    <w:rsid w:val="00996cfd"/>
    <w:pPr>
      <w:spacing w:after="0" w:line="240" w:lineRule="auto"/>
    </w:pPr>
    <w:rPr>
      <w:rFonts w:eastAsiaTheme="minorHAnsi"/>
      <w:lang w:val="en-US" w:eastAsia="en-US"/>
      <w:sz w:val="20"/>
      <w:szCs w:val="20"/>
    </w:r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customStyle="1" w:styleId="Tabela-Wspczesny1">
    <w:name w:val="Tabela - Współczesny1"/>
    <w:basedOn w:val="Standardowy"/>
    <w:rsid w:val="00a630ea"/>
    <w:pPr>
      <w:spacing w:after="0" w:line="240" w:lineRule="auto"/>
    </w:pPr>
    <w:rPr>
      <w:rFonts w:eastAsiaTheme="minorHAnsi"/>
      <w:lang w:val="en-US" w:eastAsia="en-US"/>
      <w:sz w:val="20"/>
      <w:szCs w:val="20"/>
    </w:r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CAC4C-0521-9F45-AA6B-C4DB8B162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LibreOffice/5.3.3.2$Windows_X86_64 LibreOffice_project/3d9a8b4b4e538a85e0782bd6c2d430bafe583448</Application>
  <Pages>9</Pages>
  <Words>4082</Words>
  <Characters>26118</Characters>
  <CharactersWithSpaces>29508</CharactersWithSpaces>
  <Paragraphs>577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2019-07-17T11:28:00Z</dcterms:created>
  <dc:creator>Andrzej P</dc:creator>
  <dc:description/>
  <dc:language>pl-PL</dc:language>
  <cp:lastModifiedBy>Monika Białas</cp:lastModifiedBy>
  <cp:lastPrinted>2019-01-25T09:06:00Z</cp:lastPrinted>
  <dcterms:modified xsi:type="dcterms:W3CDTF">2019-07-17T11:28:00Z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