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1AA6F" w14:textId="77777777" w:rsidR="00617C4B" w:rsidRPr="00617C4B" w:rsidRDefault="00617C4B" w:rsidP="00617C4B">
      <w:pPr>
        <w:spacing w:before="1200" w:after="0" w:line="360" w:lineRule="auto"/>
        <w:jc w:val="right"/>
        <w:rPr>
          <w:rFonts w:eastAsia="MS Mincho" w:cs="Times New Roman"/>
          <w:b/>
          <w:bCs/>
          <w:sz w:val="40"/>
          <w:szCs w:val="40"/>
          <w:lang w:eastAsia="ja-JP"/>
        </w:rPr>
      </w:pPr>
      <w:bookmarkStart w:id="0" w:name="_Hlk524282253"/>
      <w:r w:rsidRPr="00617C4B">
        <w:rPr>
          <w:rFonts w:eastAsia="MS Mincho" w:cs="Times New Roman"/>
          <w:b/>
          <w:bCs/>
          <w:sz w:val="40"/>
          <w:szCs w:val="40"/>
          <w:lang w:eastAsia="ja-JP"/>
        </w:rPr>
        <w:t>Załącznik nr 1 do Zapytania ofertowego</w:t>
      </w:r>
    </w:p>
    <w:p w14:paraId="35A427B0" w14:textId="77777777" w:rsidR="00617C4B" w:rsidRPr="00617C4B" w:rsidRDefault="00617C4B" w:rsidP="00617C4B">
      <w:pPr>
        <w:spacing w:after="0" w:line="360" w:lineRule="auto"/>
        <w:jc w:val="right"/>
        <w:rPr>
          <w:rFonts w:eastAsia="Times New Roman" w:cs="Arial"/>
          <w:b/>
          <w:bCs/>
          <w:smallCaps/>
          <w:color w:val="7F7F7F"/>
          <w:sz w:val="40"/>
          <w:szCs w:val="40"/>
          <w:lang w:eastAsia="ja-JP"/>
        </w:rPr>
      </w:pPr>
    </w:p>
    <w:p w14:paraId="759349B9" w14:textId="77777777" w:rsidR="00617C4B" w:rsidRPr="00617C4B" w:rsidRDefault="00617C4B" w:rsidP="00617C4B">
      <w:pPr>
        <w:spacing w:after="0" w:line="360" w:lineRule="auto"/>
        <w:jc w:val="right"/>
        <w:rPr>
          <w:rFonts w:eastAsia="MS Mincho" w:cs="Times New Roman"/>
          <w:b/>
          <w:bCs/>
          <w:smallCaps/>
          <w:color w:val="7F7F7F"/>
          <w:sz w:val="40"/>
          <w:szCs w:val="40"/>
          <w:lang w:eastAsia="ja-JP"/>
        </w:rPr>
      </w:pPr>
      <w:r w:rsidRPr="00617C4B">
        <w:rPr>
          <w:rFonts w:eastAsia="Times New Roman" w:cs="Arial"/>
          <w:b/>
          <w:bCs/>
          <w:smallCaps/>
          <w:color w:val="7F7F7F"/>
          <w:sz w:val="40"/>
          <w:szCs w:val="40"/>
          <w:lang w:eastAsia="ja-JP"/>
        </w:rPr>
        <w:t>Szczegółowy Opis Przedmiotu Zamówienia</w:t>
      </w:r>
    </w:p>
    <w:p w14:paraId="2E8046A7" w14:textId="77777777" w:rsidR="00617C4B" w:rsidRPr="00617C4B" w:rsidRDefault="00617C4B" w:rsidP="00617C4B">
      <w:pPr>
        <w:spacing w:before="800" w:after="800" w:line="267" w:lineRule="auto"/>
        <w:ind w:left="5" w:right="38" w:hanging="5"/>
        <w:jc w:val="right"/>
        <w:rPr>
          <w:rFonts w:ascii="Times New Roman" w:eastAsia="Times New Roman" w:hAnsi="Times New Roman" w:cs="Times New Roman"/>
          <w:i/>
          <w:color w:val="7F7F7F" w:themeColor="text1" w:themeTint="80"/>
          <w:sz w:val="32"/>
          <w:szCs w:val="24"/>
          <w:lang w:eastAsia="pl-PL"/>
        </w:rPr>
      </w:pPr>
      <w:r w:rsidRPr="00617C4B">
        <w:rPr>
          <w:rFonts w:ascii="Times New Roman" w:eastAsia="Times New Roman" w:hAnsi="Times New Roman" w:cs="Times New Roman"/>
          <w:i/>
          <w:color w:val="7F7F7F" w:themeColor="text1" w:themeTint="80"/>
          <w:sz w:val="32"/>
          <w:szCs w:val="24"/>
          <w:lang w:eastAsia="pl-PL"/>
        </w:rPr>
        <w:t xml:space="preserve">w Projekcie „Dostosowanie SPZOZ </w:t>
      </w:r>
      <w:r w:rsidRPr="00617C4B">
        <w:rPr>
          <w:rFonts w:ascii="Times New Roman" w:eastAsia="Times New Roman" w:hAnsi="Times New Roman" w:cs="Times New Roman"/>
          <w:i/>
          <w:color w:val="7F7F7F" w:themeColor="text1" w:themeTint="80"/>
          <w:sz w:val="32"/>
          <w:szCs w:val="24"/>
          <w:lang w:eastAsia="pl-PL"/>
        </w:rPr>
        <w:br/>
        <w:t xml:space="preserve">im. E. Biernackiego w Opocznie do elektronicznych usług administracyjnych”. </w:t>
      </w:r>
    </w:p>
    <w:p w14:paraId="0A2345AB" w14:textId="77777777" w:rsidR="00617C4B" w:rsidRPr="00617C4B" w:rsidRDefault="00617C4B" w:rsidP="00617C4B">
      <w:pPr>
        <w:spacing w:after="0" w:line="360" w:lineRule="auto"/>
        <w:ind w:left="1701"/>
        <w:jc w:val="right"/>
        <w:rPr>
          <w:rFonts w:eastAsia="MS Mincho" w:cs="Times New Roman"/>
          <w:b/>
          <w:bCs/>
          <w:color w:val="7F7F7F"/>
          <w:sz w:val="40"/>
          <w:szCs w:val="40"/>
          <w:lang w:eastAsia="ja-JP"/>
        </w:rPr>
      </w:pPr>
      <w:r w:rsidRPr="00617C4B">
        <w:rPr>
          <w:rFonts w:eastAsia="MS Mincho" w:cs="Times New Roman"/>
          <w:b/>
          <w:bCs/>
          <w:color w:val="7F7F7F"/>
          <w:sz w:val="40"/>
          <w:szCs w:val="40"/>
          <w:lang w:eastAsia="ja-JP"/>
        </w:rPr>
        <w:t>na dostawę i wdrożenie oprogramowania (aplikacji mobilnej) Szpitalnego Systemu Informatycznego (SSI) wraz z tabletami medycznymi</w:t>
      </w:r>
    </w:p>
    <w:p w14:paraId="0634722A" w14:textId="77777777" w:rsidR="00617C4B" w:rsidRPr="00617C4B" w:rsidRDefault="00617C4B" w:rsidP="00617C4B">
      <w:pPr>
        <w:spacing w:after="0" w:line="360" w:lineRule="auto"/>
        <w:rPr>
          <w:rFonts w:eastAsia="MS Mincho" w:cs="Times New Roman"/>
          <w:b/>
          <w:sz w:val="40"/>
          <w:szCs w:val="40"/>
          <w:lang w:eastAsia="ja-JP"/>
        </w:rPr>
      </w:pPr>
    </w:p>
    <w:p w14:paraId="250C5BD9" w14:textId="77777777" w:rsidR="00617C4B" w:rsidRPr="00617C4B" w:rsidRDefault="00617C4B" w:rsidP="00617C4B">
      <w:pPr>
        <w:spacing w:after="0" w:line="360" w:lineRule="auto"/>
        <w:jc w:val="right"/>
        <w:rPr>
          <w:rFonts w:eastAsia="Times New Roman" w:cs="Arial"/>
          <w:b/>
          <w:bCs/>
          <w:smallCaps/>
          <w:color w:val="7F7F7F"/>
          <w:sz w:val="40"/>
          <w:szCs w:val="40"/>
          <w:lang w:eastAsia="ja-JP"/>
        </w:rPr>
      </w:pPr>
    </w:p>
    <w:p w14:paraId="662C5C36" w14:textId="77777777" w:rsidR="00617C4B" w:rsidRPr="00617C4B" w:rsidRDefault="00617C4B" w:rsidP="00617C4B">
      <w:pPr>
        <w:spacing w:after="0" w:line="360" w:lineRule="auto"/>
        <w:jc w:val="center"/>
        <w:rPr>
          <w:rFonts w:eastAsia="Times New Roman" w:cs="Arial"/>
          <w:b/>
          <w:bCs/>
          <w:smallCaps/>
          <w:color w:val="7F7F7F"/>
          <w:sz w:val="32"/>
          <w:szCs w:val="32"/>
          <w:lang w:eastAsia="ja-JP"/>
        </w:rPr>
      </w:pPr>
    </w:p>
    <w:p w14:paraId="4EDA6F4A" w14:textId="77777777" w:rsidR="00617C4B" w:rsidRPr="00617C4B" w:rsidRDefault="00617C4B" w:rsidP="00617C4B">
      <w:pPr>
        <w:spacing w:after="0" w:line="360" w:lineRule="auto"/>
        <w:jc w:val="center"/>
        <w:rPr>
          <w:rFonts w:eastAsia="Times New Roman" w:cs="Arial"/>
          <w:b/>
          <w:bCs/>
          <w:smallCaps/>
          <w:color w:val="7F7F7F"/>
          <w:sz w:val="32"/>
          <w:szCs w:val="32"/>
          <w:lang w:eastAsia="ja-JP"/>
        </w:rPr>
      </w:pPr>
    </w:p>
    <w:p w14:paraId="2CEC4466" w14:textId="77777777" w:rsidR="00617C4B" w:rsidRPr="00617C4B" w:rsidRDefault="00617C4B" w:rsidP="00617C4B">
      <w:pPr>
        <w:spacing w:after="0" w:line="360" w:lineRule="auto"/>
        <w:jc w:val="center"/>
        <w:rPr>
          <w:rFonts w:eastAsia="MS Mincho" w:cs="Times New Roman"/>
          <w:lang w:eastAsia="ja-JP"/>
        </w:rPr>
      </w:pPr>
    </w:p>
    <w:p w14:paraId="7F08C0B6" w14:textId="77777777" w:rsidR="00617C4B" w:rsidRPr="00617C4B" w:rsidRDefault="00617C4B" w:rsidP="00617C4B">
      <w:pPr>
        <w:spacing w:after="0" w:line="360" w:lineRule="auto"/>
        <w:jc w:val="center"/>
        <w:rPr>
          <w:rFonts w:eastAsia="MS Mincho" w:cs="Times New Roman"/>
          <w:lang w:eastAsia="ja-JP"/>
        </w:rPr>
      </w:pPr>
      <w:r w:rsidRPr="00617C4B">
        <w:rPr>
          <w:rFonts w:eastAsia="MS Mincho" w:cs="Times New Roman"/>
          <w:lang w:eastAsia="ja-JP"/>
        </w:rPr>
        <w:t>Opoczno 2021</w:t>
      </w:r>
    </w:p>
    <w:p w14:paraId="0DD60726" w14:textId="77777777" w:rsidR="00617C4B" w:rsidRPr="00617C4B" w:rsidRDefault="00617C4B" w:rsidP="00617C4B">
      <w:pPr>
        <w:spacing w:after="0" w:line="360" w:lineRule="auto"/>
        <w:jc w:val="center"/>
        <w:rPr>
          <w:rFonts w:eastAsia="MS Mincho" w:cs="Times New Roman"/>
          <w:lang w:eastAsia="ja-JP"/>
        </w:rPr>
      </w:pPr>
    </w:p>
    <w:p w14:paraId="66DCE830" w14:textId="77777777" w:rsidR="00617C4B" w:rsidRPr="00617C4B" w:rsidRDefault="00617C4B" w:rsidP="00617C4B">
      <w:pPr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br w:type="page"/>
      </w:r>
    </w:p>
    <w:sdt>
      <w:sdtPr>
        <w:rPr>
          <w:rFonts w:eastAsia="Times New Roman" w:cs="Times New Roman"/>
          <w:color w:val="000000"/>
          <w:sz w:val="18"/>
          <w:szCs w:val="18"/>
          <w:lang w:eastAsia="pl-PL"/>
        </w:rPr>
        <w:id w:val="21238730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3C459CC" w14:textId="77777777" w:rsidR="00617C4B" w:rsidRPr="00617C4B" w:rsidRDefault="00617C4B" w:rsidP="00617C4B">
          <w:pPr>
            <w:keepNext/>
            <w:keepLines/>
            <w:spacing w:before="240" w:after="240" w:line="360" w:lineRule="auto"/>
            <w:rPr>
              <w:rFonts w:eastAsiaTheme="majorEastAsia" w:cstheme="majorBidi"/>
              <w:color w:val="2F5496" w:themeColor="accent1" w:themeShade="BF"/>
              <w:sz w:val="16"/>
              <w:szCs w:val="16"/>
              <w:lang w:eastAsia="pl-PL"/>
            </w:rPr>
          </w:pPr>
          <w:r w:rsidRPr="00617C4B">
            <w:rPr>
              <w:rFonts w:eastAsiaTheme="majorEastAsia" w:cstheme="majorBidi"/>
              <w:color w:val="2F5496" w:themeColor="accent1" w:themeShade="BF"/>
              <w:sz w:val="16"/>
              <w:szCs w:val="16"/>
              <w:lang w:eastAsia="pl-PL"/>
            </w:rPr>
            <w:t>Spis treści</w:t>
          </w:r>
        </w:p>
        <w:p w14:paraId="5EB5B136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before="120" w:after="120" w:line="240" w:lineRule="auto"/>
            <w:rPr>
              <w:rFonts w:eastAsiaTheme="minorEastAsia"/>
              <w:noProof/>
              <w:lang w:eastAsia="pl-PL"/>
            </w:rPr>
          </w:pPr>
          <w:r w:rsidRPr="00617C4B">
            <w:rPr>
              <w:rFonts w:eastAsia="Times New Roman" w:cstheme="minorHAnsi"/>
              <w:b/>
              <w:bCs/>
              <w:caps/>
              <w:sz w:val="16"/>
              <w:szCs w:val="16"/>
              <w:lang w:eastAsia="pl-PL"/>
            </w:rPr>
            <w:fldChar w:fldCharType="begin"/>
          </w:r>
          <w:r w:rsidRPr="00617C4B">
            <w:rPr>
              <w:rFonts w:eastAsia="Times New Roman" w:cstheme="minorHAnsi"/>
              <w:b/>
              <w:bCs/>
              <w:caps/>
              <w:sz w:val="16"/>
              <w:szCs w:val="16"/>
              <w:lang w:eastAsia="pl-PL"/>
            </w:rPr>
            <w:instrText xml:space="preserve"> TOC \o "1-3" \h \z \u </w:instrText>
          </w:r>
          <w:r w:rsidRPr="00617C4B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pl-PL"/>
            </w:rPr>
            <w:fldChar w:fldCharType="separate"/>
          </w:r>
          <w:hyperlink w:anchor="_Toc68086794" w:history="1">
            <w:r w:rsidRPr="00617C4B">
              <w:rPr>
                <w:rFonts w:ascii="Calibri" w:eastAsia="Times New Roman" w:hAnsi="Calibri" w:cstheme="minorHAnsi"/>
                <w:b/>
                <w:bCs/>
                <w: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Rozdział I.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Założenia początkowe oraz wymagania ogólne</w: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instrText xml:space="preserve"> PAGEREF _Toc68086794 \h </w:instrTex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t>3</w: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7B5C571B" w14:textId="77777777" w:rsidR="00617C4B" w:rsidRPr="00617C4B" w:rsidRDefault="00617C4B" w:rsidP="00617C4B">
          <w:pPr>
            <w:tabs>
              <w:tab w:val="left" w:pos="720"/>
              <w:tab w:val="right" w:leader="dot" w:pos="9398"/>
            </w:tabs>
            <w:spacing w:after="0" w:line="240" w:lineRule="auto"/>
            <w:ind w:left="240"/>
            <w:rPr>
              <w:rFonts w:eastAsiaTheme="minorEastAsia"/>
              <w:noProof/>
              <w:lang w:eastAsia="pl-PL"/>
            </w:rPr>
          </w:pPr>
          <w:hyperlink w:anchor="_Toc68086795" w:history="1"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I.1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Wprowadzenie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instrText xml:space="preserve"> PAGEREF _Toc68086795 \h </w:instrTex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>3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208695A1" w14:textId="77777777" w:rsidR="00617C4B" w:rsidRPr="00617C4B" w:rsidRDefault="00617C4B" w:rsidP="00617C4B">
          <w:pPr>
            <w:tabs>
              <w:tab w:val="left" w:pos="720"/>
              <w:tab w:val="right" w:leader="dot" w:pos="9398"/>
            </w:tabs>
            <w:spacing w:after="0" w:line="240" w:lineRule="auto"/>
            <w:ind w:left="240"/>
            <w:rPr>
              <w:rFonts w:eastAsiaTheme="minorEastAsia"/>
              <w:noProof/>
              <w:lang w:eastAsia="pl-PL"/>
            </w:rPr>
          </w:pPr>
          <w:hyperlink w:anchor="_Toc68086796" w:history="1"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I.2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Akty prawne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instrText xml:space="preserve"> PAGEREF _Toc68086796 \h </w:instrTex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>4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66270DD7" w14:textId="77777777" w:rsidR="00617C4B" w:rsidRPr="00617C4B" w:rsidRDefault="00617C4B" w:rsidP="00617C4B">
          <w:pPr>
            <w:tabs>
              <w:tab w:val="left" w:pos="720"/>
              <w:tab w:val="right" w:leader="dot" w:pos="9398"/>
            </w:tabs>
            <w:spacing w:after="0" w:line="240" w:lineRule="auto"/>
            <w:ind w:left="240"/>
            <w:rPr>
              <w:rFonts w:eastAsiaTheme="minorEastAsia"/>
              <w:noProof/>
              <w:lang w:eastAsia="pl-PL"/>
            </w:rPr>
          </w:pPr>
          <w:hyperlink w:anchor="_Toc68086797" w:history="1"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I.3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Ogólny opis przedmiot zamówienia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instrText xml:space="preserve"> PAGEREF _Toc68086797 \h </w:instrTex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>4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034ACE78" w14:textId="77777777" w:rsidR="00617C4B" w:rsidRPr="00617C4B" w:rsidRDefault="00617C4B" w:rsidP="00617C4B">
          <w:pPr>
            <w:tabs>
              <w:tab w:val="left" w:pos="720"/>
              <w:tab w:val="right" w:leader="dot" w:pos="9398"/>
            </w:tabs>
            <w:spacing w:after="0" w:line="240" w:lineRule="auto"/>
            <w:ind w:left="240"/>
            <w:rPr>
              <w:rFonts w:eastAsiaTheme="minorEastAsia"/>
              <w:noProof/>
              <w:lang w:eastAsia="pl-PL"/>
            </w:rPr>
          </w:pPr>
          <w:hyperlink w:anchor="_Toc68086798" w:history="1"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I.4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Termin realizacji Przedmiotu Zamówienia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instrText xml:space="preserve"> PAGEREF _Toc68086798 \h </w:instrTex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>6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67DF9181" w14:textId="77777777" w:rsidR="00617C4B" w:rsidRPr="00617C4B" w:rsidRDefault="00617C4B" w:rsidP="00617C4B">
          <w:pPr>
            <w:tabs>
              <w:tab w:val="left" w:pos="720"/>
              <w:tab w:val="right" w:leader="dot" w:pos="9398"/>
            </w:tabs>
            <w:spacing w:after="0" w:line="240" w:lineRule="auto"/>
            <w:ind w:left="240"/>
            <w:rPr>
              <w:rFonts w:eastAsiaTheme="minorEastAsia"/>
              <w:noProof/>
              <w:lang w:eastAsia="pl-PL"/>
            </w:rPr>
          </w:pPr>
          <w:hyperlink w:anchor="_Toc68086799" w:history="1"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I.5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Organizacja wdrożenia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instrText xml:space="preserve"> PAGEREF _Toc68086799 \h </w:instrTex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>6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06DDFFC0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0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I.5.1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Założenia podstawowe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_Toc68086800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6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0DA912DD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1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I.5.2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Przygotowanie Dokumentacji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_Toc68086801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7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2A455EE9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2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I.5.3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Harmonogram wdrożenia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_Toc68086802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8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4256D415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3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I.5.4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Dokumentacja Powykonawcza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_Toc68086803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8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1812EF64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4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I.5.5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Odbiór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_Toc68086804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9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297686ED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5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I.5.6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Dostawa i instalacja oprogramowania standardowego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_Toc68086805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9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43230365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6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I.5.7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Dostawa, instalacja, konfiguracja i wdrożenie Oprogramowania aplikacyjnego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_Toc68086806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9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3146169B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7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I.5.8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Testy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_Toc68086807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10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68DDF4C6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08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I.5.9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Dodatkowe zobowiązania Wykonawcy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_Toc68086808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10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2604402D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before="120" w:after="120" w:line="240" w:lineRule="auto"/>
            <w:rPr>
              <w:rFonts w:eastAsiaTheme="minorEastAsia"/>
              <w:noProof/>
              <w:lang w:eastAsia="pl-PL"/>
            </w:rPr>
          </w:pPr>
          <w:hyperlink w:anchor="_Toc68086809" w:history="1">
            <w:r w:rsidRPr="00617C4B">
              <w:rPr>
                <w:rFonts w:ascii="Calibri" w:eastAsia="Times New Roman" w:hAnsi="Calibri" w:cstheme="minorHAnsi"/>
                <w:b/>
                <w:bCs/>
                <w: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Rozdział II.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Szczegółowy opis przedmiotu zamówienia</w: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instrText xml:space="preserve"> PAGEREF _Toc68086809 \h </w:instrTex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t>11</w: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0C1EB593" w14:textId="77777777" w:rsidR="00617C4B" w:rsidRPr="00617C4B" w:rsidRDefault="00617C4B" w:rsidP="00617C4B">
          <w:pPr>
            <w:tabs>
              <w:tab w:val="left" w:pos="720"/>
              <w:tab w:val="right" w:leader="dot" w:pos="9398"/>
            </w:tabs>
            <w:spacing w:after="0" w:line="240" w:lineRule="auto"/>
            <w:ind w:left="240"/>
            <w:rPr>
              <w:rFonts w:eastAsiaTheme="minorEastAsia"/>
              <w:noProof/>
              <w:lang w:eastAsia="pl-PL"/>
            </w:rPr>
          </w:pPr>
          <w:hyperlink w:anchor="_Toc68086810" w:history="1"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II.1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Dostawa i wdrożenie oprogramowania dla Szpitalnego Systemu Informatycznego SSI wraz z niezbędną infrastrukturą sprzętową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instrText xml:space="preserve"> PAGEREF _Toc68086810 \h </w:instrTex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t>11</w:t>
            </w:r>
            <w:r w:rsidRPr="00617C4B">
              <w:rPr>
                <w:rFonts w:eastAsia="Times New Roman" w:cstheme="minorHAnsi"/>
                <w:small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112876DC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1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II.1.1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Wymogi dotyczące interoperacyjności dla oferowanego oprogramowania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_Toc68086811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11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5864A113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2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II.1.2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Wymagany stan docelowy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_Toc68086812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11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278436DD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3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II.1.3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Oprogramowanie aplikacyjne  – wymagania ogólne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_Toc68086813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11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1639716A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4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II.1.4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Aplikacja mobilna – wymagania szczegółowe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_Toc68086814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12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34C09AAB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5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II.1.5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 xml:space="preserve">Tablety medyczne </w:t>
            </w:r>
            <w:r w:rsidRPr="00617C4B">
              <w:rPr>
                <w:rFonts w:eastAsia="Times New Roman" w:cs="Calibr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- 22 szt.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_Toc68086815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14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5BFA5D93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6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II.1.6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Instruktaże stanowiskowe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_Toc68086816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16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2EE4A6DF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before="120" w:after="120" w:line="240" w:lineRule="auto"/>
            <w:rPr>
              <w:rFonts w:eastAsiaTheme="minorEastAsia"/>
              <w:noProof/>
              <w:lang w:eastAsia="pl-PL"/>
            </w:rPr>
          </w:pPr>
          <w:hyperlink w:anchor="_Toc68086817" w:history="1">
            <w:r w:rsidRPr="00617C4B">
              <w:rPr>
                <w:rFonts w:ascii="Calibri" w:eastAsia="Times New Roman" w:hAnsi="Calibri" w:cstheme="minorHAnsi"/>
                <w:b/>
                <w:bCs/>
                <w: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Rozdział III.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Gwarancja</w: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instrText xml:space="preserve"> PAGEREF _Toc68086817 \h </w:instrTex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t>18</w:t>
            </w:r>
            <w:r w:rsidRPr="00617C4B">
              <w:rPr>
                <w:rFonts w:eastAsia="Times New Roman" w:cstheme="minorHAnsi"/>
                <w:b/>
                <w:bCs/>
                <w:cap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14E28405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8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III.1.1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Zakres usług gwarancyjnych dostarczonego oprogramowania aplikacyjnego.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_Toc68086818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18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50EF6079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19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III.1.2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Usługi gwarancyjne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_Toc68086819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19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0A54E5B1" w14:textId="77777777" w:rsidR="00617C4B" w:rsidRPr="00617C4B" w:rsidRDefault="00617C4B" w:rsidP="00617C4B">
          <w:pPr>
            <w:tabs>
              <w:tab w:val="left" w:pos="1200"/>
              <w:tab w:val="right" w:leader="dot" w:pos="9398"/>
            </w:tabs>
            <w:spacing w:after="0" w:line="240" w:lineRule="auto"/>
            <w:ind w:left="480"/>
            <w:rPr>
              <w:rFonts w:eastAsiaTheme="minorEastAsia"/>
              <w:noProof/>
              <w:lang w:eastAsia="pl-PL"/>
            </w:rPr>
          </w:pPr>
          <w:hyperlink w:anchor="_Toc68086820" w:history="1"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III.1.3</w:t>
            </w:r>
            <w:r w:rsidRPr="00617C4B">
              <w:rPr>
                <w:rFonts w:eastAsiaTheme="minorEastAsia"/>
                <w:noProof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color w:val="0563C1" w:themeColor="hyperlink"/>
                <w:sz w:val="20"/>
                <w:szCs w:val="20"/>
                <w:u w:val="single"/>
                <w:lang w:eastAsia="pl-PL"/>
              </w:rPr>
              <w:t>Pozostałe ustalenia: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ab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begin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instrText xml:space="preserve"> PAGEREF _Toc68086820 \h </w:instrTex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separate"/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t>21</w:t>
            </w:r>
            <w:r w:rsidRPr="00617C4B">
              <w:rPr>
                <w:rFonts w:eastAsia="Times New Roman" w:cstheme="minorHAnsi"/>
                <w:i/>
                <w:iCs/>
                <w:noProof/>
                <w:webHidden/>
                <w:sz w:val="20"/>
                <w:szCs w:val="20"/>
                <w:lang w:eastAsia="pl-PL"/>
              </w:rPr>
              <w:fldChar w:fldCharType="end"/>
            </w:r>
          </w:hyperlink>
        </w:p>
        <w:p w14:paraId="75FC61B5" w14:textId="77777777" w:rsidR="00617C4B" w:rsidRPr="00617C4B" w:rsidRDefault="00617C4B" w:rsidP="00617C4B">
          <w:pPr>
            <w:spacing w:after="15" w:line="360" w:lineRule="auto"/>
            <w:ind w:left="5" w:right="38" w:hanging="5"/>
            <w:jc w:val="both"/>
            <w:rPr>
              <w:rFonts w:ascii="Times New Roman" w:eastAsia="Times New Roman" w:hAnsi="Times New Roman" w:cs="Times New Roman"/>
              <w:color w:val="000000"/>
              <w:sz w:val="24"/>
              <w:lang w:eastAsia="pl-PL"/>
            </w:rPr>
          </w:pPr>
          <w:r w:rsidRPr="00617C4B">
            <w:rPr>
              <w:rFonts w:ascii="Times New Roman" w:eastAsia="Times New Roman" w:hAnsi="Times New Roman" w:cs="Times New Roman"/>
              <w:b/>
              <w:bCs/>
              <w:color w:val="000000"/>
              <w:sz w:val="16"/>
              <w:szCs w:val="16"/>
              <w:lang w:eastAsia="pl-PL"/>
            </w:rPr>
            <w:fldChar w:fldCharType="end"/>
          </w:r>
        </w:p>
      </w:sdtContent>
    </w:sdt>
    <w:p w14:paraId="6E3D559C" w14:textId="77777777" w:rsidR="00617C4B" w:rsidRPr="00617C4B" w:rsidRDefault="00617C4B" w:rsidP="00617C4B">
      <w:pPr>
        <w:keepNext/>
        <w:keepLines/>
        <w:spacing w:before="360" w:after="240" w:line="360" w:lineRule="auto"/>
        <w:ind w:left="1134" w:hanging="1134"/>
        <w:jc w:val="both"/>
        <w:outlineLvl w:val="0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bookmarkStart w:id="1" w:name="_Toc28882147"/>
      <w:bookmarkStart w:id="2" w:name="_Toc33687861"/>
      <w:bookmarkStart w:id="3" w:name="_Toc36117247"/>
      <w:bookmarkStart w:id="4" w:name="_Toc49762243"/>
      <w:bookmarkStart w:id="5" w:name="_Toc28882148"/>
      <w:bookmarkStart w:id="6" w:name="_Toc33687862"/>
      <w:bookmarkStart w:id="7" w:name="_Toc36117248"/>
      <w:bookmarkStart w:id="8" w:name="_Toc28882149"/>
      <w:bookmarkStart w:id="9" w:name="_Toc33687863"/>
      <w:bookmarkStart w:id="10" w:name="_Toc36117249"/>
      <w:bookmarkStart w:id="11" w:name="_Toc28882150"/>
      <w:bookmarkStart w:id="12" w:name="_Toc33687864"/>
      <w:bookmarkStart w:id="13" w:name="_Toc36117250"/>
      <w:bookmarkStart w:id="14" w:name="_Toc28882151"/>
      <w:bookmarkStart w:id="15" w:name="_Toc33687865"/>
      <w:bookmarkStart w:id="16" w:name="_Toc36117251"/>
      <w:bookmarkStart w:id="17" w:name="_Toc28882152"/>
      <w:bookmarkStart w:id="18" w:name="_Toc33687866"/>
      <w:bookmarkStart w:id="19" w:name="_Toc36117252"/>
      <w:bookmarkStart w:id="20" w:name="_Toc28882153"/>
      <w:bookmarkStart w:id="21" w:name="_Toc33687867"/>
      <w:bookmarkStart w:id="22" w:name="_Toc36117253"/>
      <w:bookmarkStart w:id="23" w:name="_Toc28882154"/>
      <w:bookmarkStart w:id="24" w:name="_Toc33687868"/>
      <w:bookmarkStart w:id="25" w:name="_Toc36117254"/>
      <w:bookmarkStart w:id="26" w:name="_Toc28882155"/>
      <w:bookmarkStart w:id="27" w:name="_Toc33687869"/>
      <w:bookmarkStart w:id="28" w:name="_Toc36117255"/>
      <w:bookmarkStart w:id="29" w:name="_Toc28882156"/>
      <w:bookmarkStart w:id="30" w:name="_Toc33687870"/>
      <w:bookmarkStart w:id="31" w:name="_Toc36117256"/>
      <w:bookmarkStart w:id="32" w:name="_Toc28882157"/>
      <w:bookmarkStart w:id="33" w:name="_Toc33687871"/>
      <w:bookmarkStart w:id="34" w:name="_Toc36117257"/>
      <w:bookmarkStart w:id="35" w:name="_Toc28882158"/>
      <w:bookmarkStart w:id="36" w:name="_Toc33687872"/>
      <w:bookmarkStart w:id="37" w:name="_Toc36117258"/>
      <w:bookmarkStart w:id="38" w:name="_Toc28882159"/>
      <w:bookmarkStart w:id="39" w:name="_Toc33687873"/>
      <w:bookmarkStart w:id="40" w:name="_Toc36117259"/>
      <w:bookmarkStart w:id="41" w:name="_Toc28881432"/>
      <w:bookmarkStart w:id="42" w:name="_Toc28882160"/>
      <w:bookmarkStart w:id="43" w:name="_Toc33687874"/>
      <w:bookmarkStart w:id="44" w:name="_Toc36117260"/>
      <w:bookmarkStart w:id="45" w:name="_Toc28881433"/>
      <w:bookmarkStart w:id="46" w:name="_Toc28882161"/>
      <w:bookmarkStart w:id="47" w:name="_Toc33687875"/>
      <w:bookmarkStart w:id="48" w:name="_Toc36117261"/>
      <w:bookmarkStart w:id="49" w:name="_Toc28881434"/>
      <w:bookmarkStart w:id="50" w:name="_Toc28882162"/>
      <w:bookmarkStart w:id="51" w:name="_Toc33687876"/>
      <w:bookmarkStart w:id="52" w:name="_Toc36117262"/>
      <w:bookmarkStart w:id="53" w:name="_Toc28881435"/>
      <w:bookmarkStart w:id="54" w:name="_Toc28882163"/>
      <w:bookmarkStart w:id="55" w:name="_Toc33687877"/>
      <w:bookmarkStart w:id="56" w:name="_Toc36117263"/>
      <w:bookmarkStart w:id="57" w:name="_Toc28881436"/>
      <w:bookmarkStart w:id="58" w:name="_Toc28882164"/>
      <w:bookmarkStart w:id="59" w:name="_Toc33687878"/>
      <w:bookmarkStart w:id="60" w:name="_Toc36117264"/>
      <w:bookmarkStart w:id="61" w:name="_Toc28881437"/>
      <w:bookmarkStart w:id="62" w:name="_Toc28882165"/>
      <w:bookmarkStart w:id="63" w:name="_Toc33687879"/>
      <w:bookmarkStart w:id="64" w:name="_Toc36117265"/>
      <w:bookmarkStart w:id="65" w:name="_Toc28881438"/>
      <w:bookmarkStart w:id="66" w:name="_Toc28882166"/>
      <w:bookmarkStart w:id="67" w:name="_Toc33687880"/>
      <w:bookmarkStart w:id="68" w:name="_Toc36117266"/>
      <w:bookmarkStart w:id="69" w:name="_Toc28881439"/>
      <w:bookmarkStart w:id="70" w:name="_Toc28882167"/>
      <w:bookmarkStart w:id="71" w:name="_Toc33687881"/>
      <w:bookmarkStart w:id="72" w:name="_Toc36117267"/>
      <w:bookmarkStart w:id="73" w:name="_Toc28881440"/>
      <w:bookmarkStart w:id="74" w:name="_Toc28882168"/>
      <w:bookmarkStart w:id="75" w:name="_Toc33687882"/>
      <w:bookmarkStart w:id="76" w:name="_Toc36117268"/>
      <w:bookmarkStart w:id="77" w:name="_Toc28881441"/>
      <w:bookmarkStart w:id="78" w:name="_Toc28882169"/>
      <w:bookmarkStart w:id="79" w:name="_Toc33687883"/>
      <w:bookmarkStart w:id="80" w:name="_Toc36117269"/>
      <w:bookmarkStart w:id="81" w:name="_Toc28881442"/>
      <w:bookmarkStart w:id="82" w:name="_Toc28882170"/>
      <w:bookmarkStart w:id="83" w:name="_Toc33687884"/>
      <w:bookmarkStart w:id="84" w:name="_Toc36117270"/>
      <w:bookmarkStart w:id="85" w:name="_Toc28881443"/>
      <w:bookmarkStart w:id="86" w:name="_Toc28882171"/>
      <w:bookmarkStart w:id="87" w:name="_Toc33687885"/>
      <w:bookmarkStart w:id="88" w:name="_Toc36117271"/>
      <w:bookmarkStart w:id="89" w:name="_Toc28881444"/>
      <w:bookmarkStart w:id="90" w:name="_Toc28882172"/>
      <w:bookmarkStart w:id="91" w:name="_Toc33687886"/>
      <w:bookmarkStart w:id="92" w:name="_Toc36117272"/>
      <w:bookmarkStart w:id="93" w:name="_Toc28881445"/>
      <w:bookmarkStart w:id="94" w:name="_Toc28882173"/>
      <w:bookmarkStart w:id="95" w:name="_Toc33687887"/>
      <w:bookmarkStart w:id="96" w:name="_Toc36117273"/>
      <w:bookmarkStart w:id="97" w:name="_Toc28881446"/>
      <w:bookmarkStart w:id="98" w:name="_Toc28882174"/>
      <w:bookmarkStart w:id="99" w:name="_Toc33687888"/>
      <w:bookmarkStart w:id="100" w:name="_Toc36117274"/>
      <w:bookmarkStart w:id="101" w:name="_Toc28881447"/>
      <w:bookmarkStart w:id="102" w:name="_Toc28882175"/>
      <w:bookmarkStart w:id="103" w:name="_Toc33687889"/>
      <w:bookmarkStart w:id="104" w:name="_Toc36117275"/>
      <w:bookmarkStart w:id="105" w:name="_Toc28881448"/>
      <w:bookmarkStart w:id="106" w:name="_Toc28882176"/>
      <w:bookmarkStart w:id="107" w:name="_Toc33687890"/>
      <w:bookmarkStart w:id="108" w:name="_Toc36117276"/>
      <w:bookmarkStart w:id="109" w:name="_Toc28881449"/>
      <w:bookmarkStart w:id="110" w:name="_Toc28882177"/>
      <w:bookmarkStart w:id="111" w:name="_Toc33687891"/>
      <w:bookmarkStart w:id="112" w:name="_Toc36117277"/>
      <w:bookmarkStart w:id="113" w:name="_Toc28881450"/>
      <w:bookmarkStart w:id="114" w:name="_Toc28882178"/>
      <w:bookmarkStart w:id="115" w:name="_Toc33687892"/>
      <w:bookmarkStart w:id="116" w:name="_Toc36117278"/>
      <w:bookmarkStart w:id="117" w:name="_Toc28881451"/>
      <w:bookmarkStart w:id="118" w:name="_Toc28882179"/>
      <w:bookmarkStart w:id="119" w:name="_Toc33687893"/>
      <w:bookmarkStart w:id="120" w:name="_Toc36117279"/>
      <w:bookmarkStart w:id="121" w:name="_Toc28881452"/>
      <w:bookmarkStart w:id="122" w:name="_Toc28882180"/>
      <w:bookmarkStart w:id="123" w:name="_Toc33687894"/>
      <w:bookmarkStart w:id="124" w:name="_Toc36117280"/>
      <w:bookmarkStart w:id="125" w:name="_Toc28881453"/>
      <w:bookmarkStart w:id="126" w:name="_Toc28882181"/>
      <w:bookmarkStart w:id="127" w:name="_Toc33687895"/>
      <w:bookmarkStart w:id="128" w:name="_Toc36117281"/>
      <w:bookmarkStart w:id="129" w:name="_Toc28881454"/>
      <w:bookmarkStart w:id="130" w:name="_Toc28882182"/>
      <w:bookmarkStart w:id="131" w:name="_Toc33687896"/>
      <w:bookmarkStart w:id="132" w:name="_Toc36117282"/>
      <w:bookmarkStart w:id="133" w:name="_Toc28881455"/>
      <w:bookmarkStart w:id="134" w:name="_Toc28882183"/>
      <w:bookmarkStart w:id="135" w:name="_Toc33687897"/>
      <w:bookmarkStart w:id="136" w:name="_Toc36117283"/>
      <w:bookmarkStart w:id="137" w:name="_Toc28881456"/>
      <w:bookmarkStart w:id="138" w:name="_Toc28882184"/>
      <w:bookmarkStart w:id="139" w:name="_Toc33687898"/>
      <w:bookmarkStart w:id="140" w:name="_Toc36117284"/>
      <w:bookmarkStart w:id="141" w:name="_Toc28881457"/>
      <w:bookmarkStart w:id="142" w:name="_Toc28882185"/>
      <w:bookmarkStart w:id="143" w:name="_Toc33687899"/>
      <w:bookmarkStart w:id="144" w:name="_Toc36117285"/>
      <w:bookmarkStart w:id="145" w:name="_Toc28881458"/>
      <w:bookmarkStart w:id="146" w:name="_Toc28882186"/>
      <w:bookmarkStart w:id="147" w:name="_Toc33687900"/>
      <w:bookmarkStart w:id="148" w:name="_Toc36117286"/>
      <w:bookmarkStart w:id="149" w:name="_Toc28881459"/>
      <w:bookmarkStart w:id="150" w:name="_Toc28882187"/>
      <w:bookmarkStart w:id="151" w:name="_Toc33687901"/>
      <w:bookmarkStart w:id="152" w:name="_Toc36117287"/>
      <w:bookmarkStart w:id="153" w:name="_Toc28881460"/>
      <w:bookmarkStart w:id="154" w:name="_Toc28882188"/>
      <w:bookmarkStart w:id="155" w:name="_Toc33687902"/>
      <w:bookmarkStart w:id="156" w:name="_Toc36117288"/>
      <w:bookmarkStart w:id="157" w:name="_Toc28881461"/>
      <w:bookmarkStart w:id="158" w:name="_Toc28882189"/>
      <w:bookmarkStart w:id="159" w:name="_Toc33687903"/>
      <w:bookmarkStart w:id="160" w:name="_Toc36117289"/>
      <w:bookmarkStart w:id="161" w:name="_Toc28881462"/>
      <w:bookmarkStart w:id="162" w:name="_Toc28882190"/>
      <w:bookmarkStart w:id="163" w:name="_Toc33687904"/>
      <w:bookmarkStart w:id="164" w:name="_Toc36117290"/>
      <w:bookmarkStart w:id="165" w:name="_Toc28881463"/>
      <w:bookmarkStart w:id="166" w:name="_Toc28882191"/>
      <w:bookmarkStart w:id="167" w:name="_Toc33687905"/>
      <w:bookmarkStart w:id="168" w:name="_Toc36117291"/>
      <w:bookmarkStart w:id="169" w:name="_Toc28881464"/>
      <w:bookmarkStart w:id="170" w:name="_Toc28882192"/>
      <w:bookmarkStart w:id="171" w:name="_Toc33687906"/>
      <w:bookmarkStart w:id="172" w:name="_Toc36117292"/>
      <w:bookmarkStart w:id="173" w:name="_Toc28881465"/>
      <w:bookmarkStart w:id="174" w:name="_Toc28882193"/>
      <w:bookmarkStart w:id="175" w:name="_Toc33687907"/>
      <w:bookmarkStart w:id="176" w:name="_Toc36117293"/>
      <w:bookmarkStart w:id="177" w:name="_Toc28881466"/>
      <w:bookmarkStart w:id="178" w:name="_Toc28882194"/>
      <w:bookmarkStart w:id="179" w:name="_Toc33687908"/>
      <w:bookmarkStart w:id="180" w:name="_Toc36117294"/>
      <w:bookmarkStart w:id="181" w:name="_Toc28881467"/>
      <w:bookmarkStart w:id="182" w:name="_Toc28882195"/>
      <w:bookmarkStart w:id="183" w:name="_Toc33687909"/>
      <w:bookmarkStart w:id="184" w:name="_Toc36117295"/>
      <w:bookmarkStart w:id="185" w:name="_Toc513541535"/>
      <w:bookmarkStart w:id="186" w:name="_Toc407010529"/>
      <w:bookmarkStart w:id="187" w:name="_Toc406338122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14:paraId="420A416D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E7CC0E6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3010A47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9F40DA6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2BC7A90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03B6B750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13A3391A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77D26765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5DD57C6F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62139A25" w14:textId="77777777" w:rsidR="00617C4B" w:rsidRPr="00617C4B" w:rsidRDefault="00617C4B" w:rsidP="00617C4B">
      <w:pPr>
        <w:spacing w:after="15" w:line="267" w:lineRule="auto"/>
        <w:ind w:left="5" w:right="38" w:hanging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50D65E5" w14:textId="77777777" w:rsidR="00617C4B" w:rsidRPr="00617C4B" w:rsidRDefault="00617C4B" w:rsidP="00617C4B">
      <w:pPr>
        <w:keepNext/>
        <w:keepLines/>
        <w:numPr>
          <w:ilvl w:val="0"/>
          <w:numId w:val="4"/>
        </w:numPr>
        <w:spacing w:before="360" w:after="240" w:line="360" w:lineRule="auto"/>
        <w:ind w:right="38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bookmarkStart w:id="188" w:name="_Toc68086794"/>
      <w:r w:rsidRPr="00617C4B">
        <w:rPr>
          <w:rFonts w:eastAsia="Times New Roman" w:cs="Times New Roman"/>
          <w:b/>
          <w:color w:val="000000"/>
          <w:sz w:val="28"/>
          <w:szCs w:val="28"/>
          <w:lang w:eastAsia="pl-PL"/>
        </w:rPr>
        <w:lastRenderedPageBreak/>
        <w:t>Założenia początkowe oraz wymagania ogólne</w:t>
      </w:r>
      <w:bookmarkEnd w:id="185"/>
      <w:bookmarkEnd w:id="186"/>
      <w:bookmarkEnd w:id="187"/>
      <w:bookmarkEnd w:id="188"/>
    </w:p>
    <w:p w14:paraId="0E0ABD9D" w14:textId="77777777" w:rsidR="00617C4B" w:rsidRPr="00617C4B" w:rsidRDefault="00617C4B" w:rsidP="00617C4B">
      <w:pPr>
        <w:keepNext/>
        <w:keepLines/>
        <w:numPr>
          <w:ilvl w:val="1"/>
          <w:numId w:val="0"/>
        </w:numPr>
        <w:spacing w:before="120" w:after="120" w:line="360" w:lineRule="auto"/>
        <w:ind w:left="1134" w:hanging="1134"/>
        <w:outlineLvl w:val="1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bookmarkStart w:id="189" w:name="_Toc68086795"/>
      <w:r w:rsidRPr="00617C4B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Wprowadzenie</w:t>
      </w:r>
      <w:bookmarkEnd w:id="189"/>
      <w:r w:rsidRPr="00617C4B">
        <w:rPr>
          <w:rFonts w:ascii="Calibri" w:eastAsia="Times New Roman" w:hAnsi="Calibri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18E515" w14:textId="77777777" w:rsidR="00617C4B" w:rsidRPr="00617C4B" w:rsidRDefault="00617C4B" w:rsidP="00617C4B">
      <w:pPr>
        <w:spacing w:after="0" w:line="360" w:lineRule="auto"/>
        <w:jc w:val="both"/>
        <w:rPr>
          <w:rFonts w:eastAsia="Times New Roman" w:cs="Calibri"/>
          <w:color w:val="00000A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>Dostarczone oprogramowanie musi zapewniać integrację funkcjonalną z systemem teleinformatycznym, o którym mowa w art. 7 ust. 1 ustawy o systemie informacji w ochronie zdrowia (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t.j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. Dz. U. z 2020 r. poz. 702 z późn. zm.), co najmniej w zakresie opisanym w dokumentach: „Opis usług biznesowych Systemu P1 wykorzystywanych w systemach usługodawców”, „Opis funkcjonalny Systemu P1 z perspektywy integracji systemów zewnętrznych” opublikowanych przez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 oraz „</w:t>
      </w:r>
      <w:bookmarkStart w:id="190" w:name="_Hlk2245090"/>
      <w:r w:rsidRPr="00617C4B">
        <w:rPr>
          <w:rFonts w:eastAsia="Times New Roman" w:cs="Calibri"/>
          <w:color w:val="00000A"/>
          <w:lang w:eastAsia="pl-PL"/>
        </w:rPr>
        <w:t>Minimalne wymagania dla systemów usługodawców</w:t>
      </w:r>
      <w:bookmarkEnd w:id="190"/>
      <w:r w:rsidRPr="00617C4B">
        <w:rPr>
          <w:rFonts w:eastAsia="Times New Roman" w:cs="Calibri"/>
          <w:color w:val="00000A"/>
          <w:lang w:eastAsia="pl-PL"/>
        </w:rPr>
        <w:t xml:space="preserve"> (</w:t>
      </w:r>
      <w:hyperlink r:id="rId5" w:history="1">
        <w:r w:rsidRPr="00617C4B">
          <w:rPr>
            <w:rFonts w:eastAsia="Times New Roman" w:cs="Calibri"/>
            <w:color w:val="0563C1" w:themeColor="hyperlink"/>
            <w:u w:val="single"/>
            <w:lang w:eastAsia="pl-PL"/>
          </w:rPr>
          <w:t>https://www.gov.pl/web/zdrowie/minimalne-wymagania-dla-systemow-uslugodawcow</w:t>
        </w:r>
      </w:hyperlink>
      <w:r w:rsidRPr="00617C4B">
        <w:rPr>
          <w:rFonts w:eastAsia="Times New Roman" w:cs="Calibri"/>
          <w:color w:val="00000A"/>
          <w:lang w:eastAsia="pl-PL"/>
        </w:rPr>
        <w:t xml:space="preserve">) oraz </w:t>
      </w:r>
      <w:r w:rsidRPr="00617C4B">
        <w:rPr>
          <w:color w:val="000000"/>
        </w:rPr>
        <w:t>dokumentacja integracyjna dla obszaru Zdarzeń Medycznych i Indeksów EDM.</w:t>
      </w:r>
    </w:p>
    <w:p w14:paraId="4F19478C" w14:textId="77777777" w:rsidR="00617C4B" w:rsidRPr="00617C4B" w:rsidRDefault="00617C4B" w:rsidP="00617C4B">
      <w:pPr>
        <w:spacing w:after="0" w:line="360" w:lineRule="auto"/>
        <w:ind w:left="5"/>
        <w:jc w:val="both"/>
        <w:rPr>
          <w:rFonts w:eastAsia="Times New Roman" w:cs="Calibri"/>
          <w:color w:val="00000A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W zakresie integracji i komplementarności z centralnymi systemami e-zdrowia, na Wykonawcy będzie spoczywał obowiązek dostosowania (jeżeli będzie dotyczyło) zaoferowanego rozwiązania do wymagań ujętych w dokumentach publikowanych poprzez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>, w tym w szczególności do:</w:t>
      </w:r>
    </w:p>
    <w:p w14:paraId="17DA9570" w14:textId="77777777" w:rsidR="00617C4B" w:rsidRPr="00617C4B" w:rsidRDefault="00617C4B" w:rsidP="00617C4B">
      <w:pPr>
        <w:numPr>
          <w:ilvl w:val="0"/>
          <w:numId w:val="1"/>
        </w:numPr>
        <w:spacing w:after="0" w:line="360" w:lineRule="auto"/>
        <w:ind w:left="426" w:right="38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>Zakresu funkcjonalnego Projektu P1 (</w:t>
      </w:r>
      <w:r w:rsidRPr="00617C4B">
        <w:rPr>
          <w:rFonts w:eastAsia="Times New Roman" w:cstheme="minorHAnsi"/>
          <w:lang w:eastAsia="pl-PL"/>
        </w:rPr>
        <w:t>system musi posiadać m.in. możliwość wystawiania recept elektronicznych oraz skierowań elektronicznych)</w:t>
      </w:r>
      <w:r w:rsidRPr="00617C4B">
        <w:rPr>
          <w:rFonts w:eastAsia="Times New Roman" w:cs="Calibri"/>
          <w:color w:val="00000A"/>
          <w:lang w:eastAsia="pl-PL"/>
        </w:rPr>
        <w:t>,</w:t>
      </w:r>
    </w:p>
    <w:p w14:paraId="37A3996B" w14:textId="77777777" w:rsidR="00617C4B" w:rsidRPr="00617C4B" w:rsidRDefault="00617C4B" w:rsidP="00617C4B">
      <w:pPr>
        <w:numPr>
          <w:ilvl w:val="0"/>
          <w:numId w:val="1"/>
        </w:numPr>
        <w:spacing w:after="0" w:line="360" w:lineRule="auto"/>
        <w:ind w:left="426" w:right="38"/>
        <w:jc w:val="both"/>
        <w:rPr>
          <w:rFonts w:eastAsia="Times New Roman" w:cs="Calibri"/>
          <w:color w:val="00000A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>Opisu funkcjonalnego Systemu P1 z perspektywy integracji systemów zewnętrznych,</w:t>
      </w:r>
    </w:p>
    <w:p w14:paraId="1A416C66" w14:textId="77777777" w:rsidR="00617C4B" w:rsidRPr="00617C4B" w:rsidRDefault="00617C4B" w:rsidP="00617C4B">
      <w:pPr>
        <w:numPr>
          <w:ilvl w:val="0"/>
          <w:numId w:val="1"/>
        </w:numPr>
        <w:spacing w:after="0" w:line="360" w:lineRule="auto"/>
        <w:ind w:left="425" w:right="38" w:hanging="357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Dokumenty te dostępne są na stronie internetowej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>, pod adresem: http://cez.gov.pl.</w:t>
      </w:r>
    </w:p>
    <w:p w14:paraId="5AE84651" w14:textId="77777777" w:rsidR="00617C4B" w:rsidRPr="00617C4B" w:rsidRDefault="00617C4B" w:rsidP="00617C4B">
      <w:pPr>
        <w:numPr>
          <w:ilvl w:val="0"/>
          <w:numId w:val="1"/>
        </w:numPr>
        <w:spacing w:after="0" w:line="360" w:lineRule="auto"/>
        <w:ind w:right="38" w:hanging="357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>Wykonawca zobowiązany jest do zapewnienia integracji z węzłem krajowym identyfikacji elektronicznej. Wykonawca zobowiązany jest do dostarczenia puli licencji niezbędnych do integracji z węzłem krajowym w zakresie poprawnego działania całego przedmiotu zamówienia.</w:t>
      </w:r>
    </w:p>
    <w:p w14:paraId="1BDE7349" w14:textId="77777777" w:rsidR="00617C4B" w:rsidRPr="00617C4B" w:rsidRDefault="00617C4B" w:rsidP="00617C4B">
      <w:pPr>
        <w:spacing w:after="0" w:line="360" w:lineRule="auto"/>
        <w:ind w:left="5" w:hanging="5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W zakresie integralności zaoferowanego oprogramowania dla Szpitalnego Systemu Informatycznego Wykonawca powinien uwzględnić i w razie obowiązującego wymogu wdrożyć poniższe wytyczne i założenia: </w:t>
      </w:r>
    </w:p>
    <w:p w14:paraId="3FF9738A" w14:textId="77777777" w:rsidR="00617C4B" w:rsidRPr="00617C4B" w:rsidRDefault="00617C4B" w:rsidP="00617C4B">
      <w:pPr>
        <w:numPr>
          <w:ilvl w:val="0"/>
          <w:numId w:val="2"/>
        </w:numPr>
        <w:spacing w:after="0" w:line="360" w:lineRule="auto"/>
        <w:ind w:left="426" w:right="38" w:hanging="426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System P1 dostępny będzie dla odpowiednio zarejestrowanych w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 systemów usługodawców </w:t>
      </w:r>
      <w:r w:rsidRPr="00617C4B">
        <w:rPr>
          <w:rFonts w:eastAsia="Times New Roman" w:cs="Calibri"/>
          <w:color w:val="00000A"/>
          <w:lang w:eastAsia="pl-PL"/>
        </w:rPr>
        <w:br/>
        <w:t xml:space="preserve">i systemów regionalnych wyłącznie poprzez standardowe interfejsy Web Services. Wymagane jest dwustronne uwierzytelnianie systemów nawiązujących komunikację, a także podpisywanie komunikatów certyfikatem dostarczanym bądź wskazanym przez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.    </w:t>
      </w:r>
    </w:p>
    <w:p w14:paraId="5FD23B90" w14:textId="77777777" w:rsidR="00617C4B" w:rsidRPr="00617C4B" w:rsidRDefault="00617C4B" w:rsidP="00617C4B">
      <w:pPr>
        <w:numPr>
          <w:ilvl w:val="0"/>
          <w:numId w:val="2"/>
        </w:numPr>
        <w:spacing w:after="0" w:line="360" w:lineRule="auto"/>
        <w:ind w:left="426" w:right="38" w:hanging="426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Komunikaty przesyłane do P1 powinny być podpisane elektronicznie przez system komunikujący się z Systemem P1 certyfikatem wydanym przy zakładaniu konta usługodawcy (rejestrowaniu systemu). Wymagania w zakresie rodzaju stosowanego certyfikatu mogą ulec zmianie w wyniku wejścia w życie Rozporządzenia Parlamentu Europejskiego i Rady (UE) nr 910/2014 z dnia 23 lipca 2014r. w sprawie identyfikacji elektronicznej i usług zaufania w odniesieniu do transakcji elektronicznych na rynku wewnętrznym oraz uchylające dyrektywę 1999/93/WE (rozporządzenie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eIDAS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) oraz wprowadzenia centralnych rozwiązań w zakresie uwierzytelniania użytkowników w obszarze e-zdrowia.  </w:t>
      </w:r>
    </w:p>
    <w:p w14:paraId="1F43F9A0" w14:textId="77777777" w:rsidR="00617C4B" w:rsidRPr="00617C4B" w:rsidRDefault="00617C4B" w:rsidP="00617C4B">
      <w:pPr>
        <w:numPr>
          <w:ilvl w:val="0"/>
          <w:numId w:val="2"/>
        </w:numPr>
        <w:spacing w:after="0" w:line="360" w:lineRule="auto"/>
        <w:ind w:left="426" w:right="38" w:hanging="426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lastRenderedPageBreak/>
        <w:t xml:space="preserve">W przypadku informacji o zdarzeniu medycznym – obowiązuje Model Informacji o Zdarzeniu Medycznym i Indeksie Dokumentacji Medycznej (dalej: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EDMiZM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) publikowany przez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.  </w:t>
      </w:r>
    </w:p>
    <w:p w14:paraId="0DCC41B3" w14:textId="77777777" w:rsidR="00617C4B" w:rsidRPr="00617C4B" w:rsidRDefault="00617C4B" w:rsidP="00617C4B">
      <w:pPr>
        <w:numPr>
          <w:ilvl w:val="0"/>
          <w:numId w:val="2"/>
        </w:numPr>
        <w:spacing w:after="0" w:line="360" w:lineRule="auto"/>
        <w:ind w:left="426" w:right="38" w:hanging="426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W przypadku rejestru (indeksu) Elektronicznej Dokumentacji Medycznej – obowiązuje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EDMiZM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 publikowany przez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.   </w:t>
      </w:r>
    </w:p>
    <w:p w14:paraId="700129F2" w14:textId="77777777" w:rsidR="00617C4B" w:rsidRPr="00617C4B" w:rsidRDefault="00617C4B" w:rsidP="00617C4B">
      <w:pPr>
        <w:numPr>
          <w:ilvl w:val="0"/>
          <w:numId w:val="2"/>
        </w:numPr>
        <w:spacing w:after="0" w:line="360" w:lineRule="auto"/>
        <w:ind w:left="426" w:right="38" w:hanging="426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Zgoda pacjenta na udostępnienie jego dokumentacji medycznej – funkcjonalność ta jest wymagana </w:t>
      </w:r>
      <w:r w:rsidRPr="00617C4B">
        <w:rPr>
          <w:rFonts w:eastAsia="Times New Roman" w:cs="Calibri"/>
          <w:color w:val="00000A"/>
          <w:lang w:eastAsia="pl-PL"/>
        </w:rPr>
        <w:br/>
        <w:t xml:space="preserve">i powinna być zgodna z modelem dokumentu zgody oraz modelami interfejsów pozwalających na wnioskowanie o zgodę, które zostaną opublikowane przez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.  </w:t>
      </w:r>
    </w:p>
    <w:p w14:paraId="77B31269" w14:textId="77777777" w:rsidR="00617C4B" w:rsidRPr="00617C4B" w:rsidRDefault="00617C4B" w:rsidP="00617C4B">
      <w:pPr>
        <w:numPr>
          <w:ilvl w:val="0"/>
          <w:numId w:val="2"/>
        </w:numPr>
        <w:spacing w:after="0" w:line="360" w:lineRule="auto"/>
        <w:ind w:left="425" w:right="38" w:hanging="425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Wymiana Elektronicznej Dokumentacji Medycznej (dalej: EDM) – funkcjonalność ta jest wymagana </w:t>
      </w:r>
      <w:r w:rsidRPr="00617C4B">
        <w:rPr>
          <w:rFonts w:eastAsia="Times New Roman" w:cs="Calibri"/>
          <w:color w:val="00000A"/>
          <w:lang w:eastAsia="pl-PL"/>
        </w:rPr>
        <w:br/>
        <w:t xml:space="preserve">i powinna być zgodna z modelem wniosku i dokumentu udostępnienia oraz modelami interfejsów, które zostaną opublikowane przez </w:t>
      </w:r>
      <w:proofErr w:type="spellStart"/>
      <w:r w:rsidRPr="00617C4B">
        <w:rPr>
          <w:rFonts w:eastAsia="Times New Roman" w:cs="Calibri"/>
          <w:color w:val="00000A"/>
          <w:lang w:eastAsia="pl-PL"/>
        </w:rPr>
        <w:t>CeZ</w:t>
      </w:r>
      <w:proofErr w:type="spellEnd"/>
      <w:r w:rsidRPr="00617C4B">
        <w:rPr>
          <w:rFonts w:eastAsia="Times New Roman" w:cs="Calibri"/>
          <w:color w:val="00000A"/>
          <w:lang w:eastAsia="pl-PL"/>
        </w:rPr>
        <w:t xml:space="preserve">.  </w:t>
      </w:r>
    </w:p>
    <w:p w14:paraId="2BD63CC2" w14:textId="77777777" w:rsidR="00617C4B" w:rsidRPr="00617C4B" w:rsidRDefault="00617C4B" w:rsidP="00617C4B">
      <w:pPr>
        <w:keepNext/>
        <w:keepLines/>
        <w:numPr>
          <w:ilvl w:val="1"/>
          <w:numId w:val="0"/>
        </w:numPr>
        <w:spacing w:before="120" w:after="120" w:line="360" w:lineRule="auto"/>
        <w:ind w:left="1134" w:hanging="1134"/>
        <w:outlineLvl w:val="1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bookmarkStart w:id="191" w:name="_Toc68086796"/>
      <w:r w:rsidRPr="00617C4B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Akty prawne</w:t>
      </w:r>
      <w:bookmarkEnd w:id="191"/>
    </w:p>
    <w:p w14:paraId="54E5A6A2" w14:textId="77777777" w:rsidR="00617C4B" w:rsidRPr="00617C4B" w:rsidRDefault="00617C4B" w:rsidP="00617C4B">
      <w:pPr>
        <w:spacing w:after="0" w:line="360" w:lineRule="auto"/>
        <w:ind w:hanging="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Dostarczone rozwiązania teleinformatyczne, ze szczególnym uwzględnieniem dostarczanego i wdrażanego Oprogramowania, muszą być zgodne z powszechnie obowiązującymi przepisami prawa polskiego </w:t>
      </w:r>
      <w:r w:rsidRPr="00617C4B">
        <w:rPr>
          <w:rFonts w:eastAsia="Times New Roman" w:cs="Times New Roman"/>
          <w:color w:val="000000"/>
          <w:lang w:eastAsia="pl-PL"/>
        </w:rPr>
        <w:br/>
        <w:t xml:space="preserve">i europejskiego. Oprogramowanie musi pozwalać na gromadzenie, przetwarzanie i analizowanie danych </w:t>
      </w:r>
      <w:r w:rsidRPr="00617C4B">
        <w:rPr>
          <w:rFonts w:eastAsia="Times New Roman" w:cs="Times New Roman"/>
          <w:color w:val="000000"/>
          <w:lang w:eastAsia="pl-PL"/>
        </w:rPr>
        <w:br/>
        <w:t>i informacji w obszarach objętych wdrożeniem, na bazie tych danych musi umożliwiać wytwarzanie prawidłowej, kompletnej, ujętej w obowiązujących przepisach prawa dokumentacji (dokumenty, raporty, wykazy, oświadczenia, zaświadczenia itp.).</w:t>
      </w:r>
    </w:p>
    <w:p w14:paraId="09366B9F" w14:textId="77777777" w:rsidR="00617C4B" w:rsidRPr="00617C4B" w:rsidRDefault="00617C4B" w:rsidP="00617C4B">
      <w:pPr>
        <w:keepNext/>
        <w:keepLines/>
        <w:numPr>
          <w:ilvl w:val="1"/>
          <w:numId w:val="0"/>
        </w:numPr>
        <w:spacing w:before="120" w:after="120" w:line="360" w:lineRule="auto"/>
        <w:ind w:left="1134" w:hanging="1134"/>
        <w:outlineLvl w:val="1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bookmarkStart w:id="192" w:name="_Toc68086797"/>
      <w:r w:rsidRPr="00617C4B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Ogólny opis przedmiot zamówienia</w:t>
      </w:r>
      <w:bookmarkEnd w:id="192"/>
    </w:p>
    <w:p w14:paraId="07CB7347" w14:textId="77777777" w:rsidR="00617C4B" w:rsidRPr="00617C4B" w:rsidRDefault="00617C4B" w:rsidP="00617C4B">
      <w:pPr>
        <w:spacing w:after="120" w:line="360" w:lineRule="auto"/>
        <w:ind w:left="6" w:hanging="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Przedmiot zamówienia niniejszego postępowania przetargowego obejmuje</w:t>
      </w:r>
      <w:r w:rsidRPr="00617C4B">
        <w:rPr>
          <w:rFonts w:eastAsia="Times New Roman" w:cstheme="minorHAnsi"/>
          <w:color w:val="000000"/>
          <w:lang w:eastAsia="pl-PL"/>
        </w:rPr>
        <w:t xml:space="preserve"> </w:t>
      </w:r>
      <w:r w:rsidRPr="00617C4B">
        <w:rPr>
          <w:rFonts w:eastAsia="Times New Roman" w:cstheme="minorHAnsi"/>
          <w:bCs/>
          <w:color w:val="000000"/>
          <w:lang w:eastAsia="pl-PL"/>
        </w:rPr>
        <w:t xml:space="preserve">dostawę tabletów medycznych w konfiguracji fabrycznej </w:t>
      </w:r>
      <w:r w:rsidRPr="00617C4B">
        <w:rPr>
          <w:rFonts w:eastAsia="Times New Roman" w:cstheme="minorHAnsi"/>
          <w:color w:val="000000"/>
          <w:lang w:eastAsia="pl-PL"/>
        </w:rPr>
        <w:t xml:space="preserve">oraz dostawę i wdrożenie oprogramowania (aplikacji mobilnej) Szpitalnego Systemu Informatycznego (SSI). </w:t>
      </w:r>
    </w:p>
    <w:tbl>
      <w:tblPr>
        <w:tblW w:w="8713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7113"/>
      </w:tblGrid>
      <w:tr w:rsidR="00617C4B" w:rsidRPr="00617C4B" w14:paraId="432B6613" w14:textId="77777777" w:rsidTr="00560D8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3122D55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  <w:t>Poz. OPZ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61D4BF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  <w:t>Opis</w:t>
            </w:r>
          </w:p>
        </w:tc>
      </w:tr>
      <w:tr w:rsidR="00617C4B" w:rsidRPr="00617C4B" w14:paraId="138D2F15" w14:textId="77777777" w:rsidTr="00560D89">
        <w:trPr>
          <w:trHeight w:val="479"/>
        </w:trPr>
        <w:tc>
          <w:tcPr>
            <w:tcW w:w="16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B3B3" w14:textId="77777777" w:rsidR="00617C4B" w:rsidRPr="00617C4B" w:rsidRDefault="00617C4B" w:rsidP="00617C4B">
            <w:pPr>
              <w:spacing w:after="0" w:line="360" w:lineRule="auto"/>
              <w:ind w:hanging="5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II.1.4</w:t>
            </w:r>
          </w:p>
        </w:tc>
        <w:tc>
          <w:tcPr>
            <w:tcW w:w="711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E133" w14:textId="77777777" w:rsidR="00617C4B" w:rsidRPr="00617C4B" w:rsidRDefault="00617C4B" w:rsidP="00617C4B">
            <w:pPr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 xml:space="preserve">Aplikacja mobilna SSI – </w:t>
            </w:r>
            <w:r w:rsidRPr="00617C4B">
              <w:rPr>
                <w:rFonts w:eastAsia="Times New Roman" w:cs="Times New Roman"/>
                <w:color w:val="000000"/>
                <w:lang w:eastAsia="pl-PL"/>
              </w:rPr>
              <w:t>dostawa i wdrożenie</w:t>
            </w:r>
          </w:p>
        </w:tc>
      </w:tr>
      <w:tr w:rsidR="00617C4B" w:rsidRPr="00617C4B" w14:paraId="47E7732F" w14:textId="77777777" w:rsidTr="00560D89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EC08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II.1.5</w:t>
            </w:r>
          </w:p>
        </w:tc>
        <w:tc>
          <w:tcPr>
            <w:tcW w:w="7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B99B" w14:textId="77777777" w:rsidR="00617C4B" w:rsidRPr="00617C4B" w:rsidRDefault="00617C4B" w:rsidP="00617C4B">
            <w:pPr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Tablety medyczne</w:t>
            </w:r>
          </w:p>
        </w:tc>
      </w:tr>
    </w:tbl>
    <w:p w14:paraId="153A9FED" w14:textId="77777777" w:rsidR="00617C4B" w:rsidRPr="00617C4B" w:rsidRDefault="00617C4B" w:rsidP="00617C4B">
      <w:pPr>
        <w:numPr>
          <w:ilvl w:val="0"/>
          <w:numId w:val="12"/>
        </w:numPr>
        <w:spacing w:before="120" w:after="0" w:line="360" w:lineRule="auto"/>
        <w:ind w:left="425" w:right="38" w:hanging="357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Przedmiot zamówienia musi być dostarczany, wdrożony i zainstalowany w całości do siedziby Zamawiającego. </w:t>
      </w:r>
    </w:p>
    <w:p w14:paraId="05161660" w14:textId="77777777" w:rsidR="00617C4B" w:rsidRPr="00617C4B" w:rsidRDefault="00617C4B" w:rsidP="00617C4B">
      <w:pPr>
        <w:numPr>
          <w:ilvl w:val="0"/>
          <w:numId w:val="12"/>
        </w:numPr>
        <w:spacing w:after="0" w:line="360" w:lineRule="auto"/>
        <w:ind w:left="426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Wszystkie dostarczane:</w:t>
      </w:r>
    </w:p>
    <w:p w14:paraId="3B651B18" w14:textId="77777777" w:rsidR="00617C4B" w:rsidRPr="00617C4B" w:rsidRDefault="00617C4B" w:rsidP="00617C4B">
      <w:pPr>
        <w:numPr>
          <w:ilvl w:val="0"/>
          <w:numId w:val="13"/>
        </w:numPr>
        <w:spacing w:after="0" w:line="360" w:lineRule="auto"/>
        <w:ind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Produkty (rozumiane jako elementarny efekt działań/prac/dostaw objętych całym zakresem Przedmiotu Zamówienia wykonywanych przez Wykonawcę podczas realizacji Umowy).</w:t>
      </w:r>
    </w:p>
    <w:p w14:paraId="30CD46BB" w14:textId="77777777" w:rsidR="00617C4B" w:rsidRPr="00617C4B" w:rsidRDefault="00617C4B" w:rsidP="00617C4B">
      <w:pPr>
        <w:numPr>
          <w:ilvl w:val="0"/>
          <w:numId w:val="13"/>
        </w:numPr>
        <w:spacing w:after="0" w:line="360" w:lineRule="auto"/>
        <w:ind w:left="709" w:right="38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Komponenty (</w:t>
      </w:r>
      <w:r w:rsidRPr="00617C4B">
        <w:rPr>
          <w:rFonts w:eastAsia="Times New Roman" w:cs="Times New Roman"/>
          <w:lang w:eastAsia="pl-PL"/>
        </w:rPr>
        <w:t>rozumiane jako integralna część dostawy i wdrożenia Przedmiotu Zamówienia, składający się przynajmniej z jednego Produktu lub wielu Produktów powiązanych ze sobą merytorycznie)</w:t>
      </w:r>
      <w:r w:rsidRPr="00617C4B">
        <w:rPr>
          <w:rFonts w:eastAsia="Times New Roman" w:cs="Times New Roman"/>
          <w:color w:val="000000"/>
          <w:lang w:eastAsia="pl-PL"/>
        </w:rPr>
        <w:t xml:space="preserve"> podlegają usługom projektowania, dostaw, instalacji, konfiguracji i wdrożenia.</w:t>
      </w:r>
    </w:p>
    <w:p w14:paraId="4E1F33B2" w14:textId="77777777" w:rsidR="00617C4B" w:rsidRPr="00617C4B" w:rsidRDefault="00617C4B" w:rsidP="00617C4B">
      <w:pPr>
        <w:numPr>
          <w:ilvl w:val="0"/>
          <w:numId w:val="1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 xml:space="preserve">Usługi projektowania, instalacji, konfiguracji i wdrożenia Wykonawca przeprowadzi zgodnie </w:t>
      </w:r>
      <w:r w:rsidRPr="00617C4B">
        <w:rPr>
          <w:rFonts w:eastAsia="Times New Roman" w:cs="Times New Roman"/>
          <w:color w:val="000000"/>
          <w:lang w:eastAsia="pl-PL"/>
        </w:rPr>
        <w:br/>
        <w:t>z zapisami niniejszego OPZ w uzgodnieniu z Zamawiającym, zgodnie z obowiązującymi przepisami, zasadami wykonywania projektów teleinformatycznych oraz najlepszymi praktykami w ich realizacji.</w:t>
      </w:r>
    </w:p>
    <w:p w14:paraId="1E0F239C" w14:textId="77777777" w:rsidR="00617C4B" w:rsidRPr="00617C4B" w:rsidRDefault="00617C4B" w:rsidP="00617C4B">
      <w:pPr>
        <w:numPr>
          <w:ilvl w:val="0"/>
          <w:numId w:val="1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Wykonawca jest zobowiązany do realizacji Przedmiotu Zamówienia zgodnie z zasadami </w:t>
      </w:r>
      <w:r w:rsidRPr="00617C4B">
        <w:rPr>
          <w:rFonts w:eastAsia="Times New Roman" w:cs="Times New Roman"/>
          <w:color w:val="000000"/>
          <w:lang w:eastAsia="pl-PL"/>
        </w:rPr>
        <w:br/>
        <w:t xml:space="preserve">i wytycznymi Zamawiającego, zapisami OPZ oraz Umowy. </w:t>
      </w:r>
    </w:p>
    <w:p w14:paraId="45D5D962" w14:textId="77777777" w:rsidR="00617C4B" w:rsidRPr="00617C4B" w:rsidRDefault="00617C4B" w:rsidP="00617C4B">
      <w:pPr>
        <w:numPr>
          <w:ilvl w:val="0"/>
          <w:numId w:val="1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Ilekroć w niniejszym OPZ Zamawiający użył w opisie oznaczeń norm, aprobat, specyfikacji technicznych i systemów należy je rozumieć jako przykładowe. Zamawiający dopuszcza produkty równoważne do opisywanych w treści Zapytania. Jeżeli zapisy zawarte w niniejszym załączniku wskazywałyby w odniesieniu do rozwiązań, materiałów lub urządzeń znaki towarowe lub pochodzenie Zamawiający, dopuszcza składanie ofert na „produkty” równoważne. Wszelkie „produkty” pochodzące od konkretnych producentów określają minimalne parametry jakościowe i cechy użytkowe, jakim musi odpowiadać produkt, aby spełnić wymagania stawiane przez Zamawiającego   stanowią wyłącznie wzorzec jakościowy przedmiotu zamówienia. Poprzez zapis dot. minimalnych wymagań parametrów jakościowych Zamawiający rozumie wymagania materiałów, sprzętu i urządzeń zawarte w ogólnie dostępnych źródłach, katalogach, stronach internetowych producentów. Operowanie przykładowymi nazwami producenta ma jedynie na celu doprecyzowanie poziomu oczekiwań Zamawiającego w stosunku do określonego rozwiązania. Tak więc posługiwanie się nazwami producentów /produktów/ ma wyłącznie charakter przykładowy. Zamawiający, przy opisie przedmiotu zamówienia, wskazując oznaczenie konkretnego producenta (dostawcy) lub konkretny produkt, dopuszcza jednocześnie produkty równoważne o parametrach jakościowych i cechach użytkowych, co najmniej na poziomie parametrów wskazanego produktu, uznając tym samym każdy produkt o wskazanych parametrach lub lepszych. W takiej sytuacji Zamawiający wymaga złożenia stosownych dokumentów, wykazujących spełnienie przez produkty równoważne ww. parametrów i cech.</w:t>
      </w:r>
    </w:p>
    <w:p w14:paraId="380169E8" w14:textId="77777777" w:rsidR="00617C4B" w:rsidRPr="00617C4B" w:rsidRDefault="00617C4B" w:rsidP="00617C4B">
      <w:pPr>
        <w:numPr>
          <w:ilvl w:val="0"/>
          <w:numId w:val="1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lang w:eastAsia="pl-PL"/>
        </w:rPr>
      </w:pPr>
      <w:r w:rsidRPr="00617C4B">
        <w:rPr>
          <w:rFonts w:eastAsia="Times New Roman" w:cs="Times New Roman"/>
          <w:lang w:eastAsia="pl-PL"/>
        </w:rPr>
        <w:t xml:space="preserve">Wykonawca musi dostarczyć wszelkie urządzenia i elementy, które są niezbędne do prawidłowego funkcjonowania całości. W przypadku, gdy w trakcie realizacji Przedmiotu Zamówienia okaże się, że brakuje jakiegokolwiek urządzenia, elementu, licencji oprogramowania, którego brak spowoduje nieprawidłowe funkcjonowanie całości Przedmiotu Zamówienia, Wykonawca dostarczy je na własny koszt. </w:t>
      </w:r>
    </w:p>
    <w:p w14:paraId="2948B2F0" w14:textId="77777777" w:rsidR="00617C4B" w:rsidRPr="00617C4B" w:rsidRDefault="00617C4B" w:rsidP="00617C4B">
      <w:pPr>
        <w:numPr>
          <w:ilvl w:val="0"/>
          <w:numId w:val="1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Zamawiający wymaga, aby zaoferowane rozwiązanie (system) było rozwiązaniem istniejącym, działającym, gotowym do wdrożenia i zapewniającym realizację wszystkich wymaganych w Zapytaniu ofertowym (w szczególności OPZ) funkcjonalności na dzień składania ofert i nie może być w fazie opracowywania, budowy, testów, projektowania itp.</w:t>
      </w:r>
    </w:p>
    <w:p w14:paraId="650569DE" w14:textId="77777777" w:rsidR="00617C4B" w:rsidRPr="00617C4B" w:rsidRDefault="00617C4B" w:rsidP="00617C4B">
      <w:pPr>
        <w:numPr>
          <w:ilvl w:val="0"/>
          <w:numId w:val="1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lang w:eastAsia="pl-PL"/>
        </w:rPr>
      </w:pPr>
      <w:r w:rsidRPr="00617C4B">
        <w:rPr>
          <w:rFonts w:eastAsia="Times New Roman" w:cs="Times New Roman"/>
          <w:lang w:eastAsia="pl-PL"/>
        </w:rPr>
        <w:t>Wszelkie dostarczane urządzenia, o których mowa w pkt 6:</w:t>
      </w:r>
    </w:p>
    <w:p w14:paraId="1BBB4AD5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lastRenderedPageBreak/>
        <w:t xml:space="preserve">Muszą być fabrycznie nowe, pochodzić z autoryzowanego kanału sprzedaży producenta </w:t>
      </w:r>
      <w:r w:rsidRPr="00617C4B">
        <w:rPr>
          <w:rFonts w:eastAsia="Times New Roman" w:cs="Calibri"/>
          <w:color w:val="000000"/>
          <w:lang w:eastAsia="pl-PL"/>
        </w:rPr>
        <w:br/>
        <w:t>i reprezentować model bieżącej linii produkcyjnej. Nie dopuszcza się urządzeń: odnawianych, demonstracyjnych lub powystawowych.</w:t>
      </w:r>
    </w:p>
    <w:p w14:paraId="7B329768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Nie dopuszcza się urządzeń posiadających wadę prawną w zakresie pochodzenia sprzętu, wsparcia technicznego i gwarancji producenta.</w:t>
      </w:r>
    </w:p>
    <w:p w14:paraId="5EE75C4D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Elementy, z których zbudowane są urządzenia muszą być produktami producenta urządzeń lub być przez niego certyfikowane oraz całe muszą być objęte gwarancją producenta.</w:t>
      </w:r>
    </w:p>
    <w:p w14:paraId="6CCCE8FC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Urządzenia i ich komponenty muszą być oznakowane w taki sposób, aby możliwa była identyfikacja zarówno produktu jak i producenta.</w:t>
      </w:r>
    </w:p>
    <w:p w14:paraId="0C1304C9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Urządzenia muszą być dostarczone Zamawiającemu w oryginalnych opakowaniach producenta.</w:t>
      </w:r>
    </w:p>
    <w:p w14:paraId="50AB4299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Do każdego urządzenia musi być dostarczony komplet standardowej dokumentacji dla użytkownika w języku polskim lub angielskim w formie papierowej lub elektronicznej.</w:t>
      </w:r>
    </w:p>
    <w:p w14:paraId="5526CE88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Urządzenia na etapie dostawy producent, a zamawiający nie mogą podlegać modyfikacjom.   </w:t>
      </w:r>
    </w:p>
    <w:p w14:paraId="4CCE2746" w14:textId="77777777" w:rsidR="00617C4B" w:rsidRPr="00617C4B" w:rsidRDefault="00617C4B" w:rsidP="00617C4B">
      <w:pPr>
        <w:numPr>
          <w:ilvl w:val="0"/>
          <w:numId w:val="14"/>
        </w:numPr>
        <w:spacing w:after="0" w:line="360" w:lineRule="auto"/>
        <w:ind w:right="38"/>
        <w:contextualSpacing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Zamawiający na potrzeby realizacji niniejszego zamówienia udostępni infrastrukturę serwerową.</w:t>
      </w:r>
    </w:p>
    <w:p w14:paraId="1BC5898A" w14:textId="77777777" w:rsidR="00617C4B" w:rsidRPr="00617C4B" w:rsidRDefault="00617C4B" w:rsidP="00617C4B">
      <w:pPr>
        <w:keepNext/>
        <w:keepLines/>
        <w:numPr>
          <w:ilvl w:val="1"/>
          <w:numId w:val="0"/>
        </w:numPr>
        <w:spacing w:before="120" w:after="120" w:line="360" w:lineRule="auto"/>
        <w:ind w:left="1134" w:hanging="1134"/>
        <w:outlineLvl w:val="1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bookmarkStart w:id="193" w:name="_Toc68086798"/>
      <w:r w:rsidRPr="00617C4B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Termin realizacji Przedmiotu Zamówienia</w:t>
      </w:r>
      <w:bookmarkEnd w:id="193"/>
    </w:p>
    <w:p w14:paraId="043A3633" w14:textId="77777777" w:rsidR="00617C4B" w:rsidRPr="00617C4B" w:rsidRDefault="00617C4B" w:rsidP="00617C4B">
      <w:pPr>
        <w:spacing w:after="0" w:line="360" w:lineRule="auto"/>
        <w:ind w:left="5" w:right="38" w:hanging="5"/>
        <w:jc w:val="both"/>
        <w:rPr>
          <w:rFonts w:eastAsia="Times New Roman" w:cstheme="minorHAnsi"/>
          <w:color w:val="000000"/>
          <w:lang w:eastAsia="pl-PL"/>
        </w:rPr>
      </w:pPr>
      <w:bookmarkStart w:id="194" w:name="_Toc527126647"/>
      <w:bookmarkStart w:id="195" w:name="_Toc527553230"/>
      <w:bookmarkStart w:id="196" w:name="_Toc527553662"/>
      <w:bookmarkStart w:id="197" w:name="_Toc528140236"/>
      <w:r w:rsidRPr="00617C4B">
        <w:rPr>
          <w:rFonts w:eastAsia="Times New Roman" w:cstheme="minorHAnsi"/>
          <w:color w:val="000000"/>
          <w:lang w:eastAsia="pl-PL"/>
        </w:rPr>
        <w:t>Termin realizacji całości Przedmiotu zamówienia wynosi 60 dni od dnia podpisania Umowy.</w:t>
      </w:r>
    </w:p>
    <w:p w14:paraId="483DE572" w14:textId="77777777" w:rsidR="00617C4B" w:rsidRPr="00617C4B" w:rsidRDefault="00617C4B" w:rsidP="00617C4B">
      <w:pPr>
        <w:keepNext/>
        <w:keepLines/>
        <w:numPr>
          <w:ilvl w:val="1"/>
          <w:numId w:val="0"/>
        </w:numPr>
        <w:spacing w:before="120" w:after="120" w:line="360" w:lineRule="auto"/>
        <w:ind w:left="1134" w:hanging="1134"/>
        <w:outlineLvl w:val="1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bookmarkStart w:id="198" w:name="_Toc13218431"/>
      <w:bookmarkStart w:id="199" w:name="_Toc13222187"/>
      <w:bookmarkStart w:id="200" w:name="_Toc68086799"/>
      <w:bookmarkEnd w:id="194"/>
      <w:bookmarkEnd w:id="195"/>
      <w:bookmarkEnd w:id="196"/>
      <w:bookmarkEnd w:id="197"/>
      <w:bookmarkEnd w:id="198"/>
      <w:bookmarkEnd w:id="199"/>
      <w:r w:rsidRPr="00617C4B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Organizacja wdrożenia</w:t>
      </w:r>
      <w:bookmarkEnd w:id="200"/>
    </w:p>
    <w:p w14:paraId="0998129F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01" w:name="_Toc68086800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Założenia podstawowe</w:t>
      </w:r>
      <w:bookmarkEnd w:id="201"/>
    </w:p>
    <w:p w14:paraId="2A0F06D3" w14:textId="77777777" w:rsidR="00617C4B" w:rsidRPr="00617C4B" w:rsidRDefault="00617C4B" w:rsidP="00617C4B">
      <w:pPr>
        <w:numPr>
          <w:ilvl w:val="0"/>
          <w:numId w:val="15"/>
        </w:numPr>
        <w:spacing w:after="0" w:line="360" w:lineRule="auto"/>
        <w:ind w:left="426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bookmarkStart w:id="202" w:name="_Hlk526252248"/>
      <w:r w:rsidRPr="00617C4B">
        <w:rPr>
          <w:rFonts w:eastAsia="Times New Roman" w:cs="Times New Roman"/>
          <w:color w:val="000000"/>
          <w:lang w:eastAsia="pl-PL"/>
        </w:rPr>
        <w:t xml:space="preserve">Przedmiot Zamówienia będzie realizowany w oparciu o zdefiniowany uprzednio przez Wykonawcę i zaakceptowany Harmonogram wdrożenia, który powinien być uzgodniony i zaakceptowany przez Zamawiającego oraz odpowiednio utrzymywany w toku realizacji Przedmiotu Zamówienia. </w:t>
      </w:r>
    </w:p>
    <w:p w14:paraId="1D8594D0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Wykonawca w Harmonogramie wdrożenia musi uwzględnić w szczególności podział na zadania takie jak projektowanie, dostawy, usługi instalacji/konfiguracji, testowanie, wdrożenie i odbiory oraz uzyskać od Zamawiającego potwierdzenie sposobu instalacji i konfiguracji oprogramowania.</w:t>
      </w:r>
    </w:p>
    <w:p w14:paraId="28AA9FF8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Wykonawca umożliwi Zamawiającemu udział we wszystkich pracach realizowanych przez Wykonawcę w ramach realizacji Przedmiotu Zamówienia (m.in. w czasie projektowania, dostawach, instalacji/budowie, konfiguracji i wdrożeniu i testowaniu). </w:t>
      </w:r>
    </w:p>
    <w:p w14:paraId="34C7AD9C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Wykonawca zobowiązany jest do udziału w cyklicznych naradach przeglądu prac w siedzibie Zamawiającego. Zamawiający przewiduje częstotliwość narad maksymalnie 1 raz w miesiącu, chyba że, nadzwyczajna sytuacja w realizacji przedmiotu umowy wymagała będzie częstszych spotkań. </w:t>
      </w:r>
    </w:p>
    <w:p w14:paraId="6B5BFC35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Wykonawca zobowiązany jest przeprowadzić dostawy Przedmiotu Zamówienia w dokładnych terminach i godzinach uzgodnionych z Zamawiającym.</w:t>
      </w:r>
    </w:p>
    <w:p w14:paraId="42E7627B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lang w:eastAsia="pl-PL"/>
        </w:rPr>
      </w:pPr>
      <w:r w:rsidRPr="00617C4B">
        <w:rPr>
          <w:rFonts w:eastAsia="Times New Roman" w:cs="Times New Roman"/>
          <w:lang w:eastAsia="pl-PL"/>
        </w:rPr>
        <w:lastRenderedPageBreak/>
        <w:t xml:space="preserve">W przypadku dostarczania Infrastruktury Technicznej musi być ona oznakowana w taki sposób, aby możliwa była identyfikacja systemowa zarówno produktu jak i producenta, pochodzić </w:t>
      </w:r>
      <w:r w:rsidRPr="00617C4B">
        <w:rPr>
          <w:rFonts w:eastAsia="Times New Roman" w:cs="Times New Roman"/>
          <w:lang w:eastAsia="pl-PL"/>
        </w:rPr>
        <w:br/>
        <w:t>z oficjalnych kanałów dystrybucji producentów i dostarczona w oryginalnych opakowaniach fabrycznych.</w:t>
      </w:r>
    </w:p>
    <w:p w14:paraId="41B9F1CF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Wdrożenie należy rozumieć jako szereg uporządkowanych i zorganizowanych działań mających na celu wykonanie Przedmiotu Zamówienia. </w:t>
      </w:r>
    </w:p>
    <w:p w14:paraId="157E65F9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Wykonawca zorganizuje prace tak, aby w maksymalnym stopniu nie zakłócać ciągłości funkcjonowania prac u Zamawiającego.</w:t>
      </w:r>
    </w:p>
    <w:p w14:paraId="2D1AB7C8" w14:textId="77777777" w:rsidR="00617C4B" w:rsidRPr="00617C4B" w:rsidRDefault="00617C4B" w:rsidP="00617C4B">
      <w:pPr>
        <w:numPr>
          <w:ilvl w:val="0"/>
          <w:numId w:val="15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Obiekty podlegające inwestycji (obiekty służby zdrowia w których świadczone są usługi medyczne) są użytkowane w trybie ciągłym w czasie godzin pracy przez cały okres wykonywania Przedmiotu Zamówienia, co może powodować utrudnienia w miejscu prowadzenia prac. Nie ma możliwości całkowitego wyłączenia i zamknięcia w/w obiektów lub ich części na czas realizacji Przedmiotu Zamówienia. Poszczególne prace będą realizowane etapowo, tak aby zachować ciągłość świadczenia usług medycznych.</w:t>
      </w:r>
    </w:p>
    <w:p w14:paraId="75094194" w14:textId="77777777" w:rsidR="00617C4B" w:rsidRPr="00617C4B" w:rsidRDefault="00617C4B" w:rsidP="00617C4B">
      <w:pPr>
        <w:numPr>
          <w:ilvl w:val="0"/>
          <w:numId w:val="15"/>
        </w:numPr>
        <w:spacing w:after="0" w:line="360" w:lineRule="auto"/>
        <w:ind w:left="425" w:right="38" w:hanging="425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Wykonawca musi uwzględnić, że wszystkie prace wykonywane będą w użytkowanych obiektach przy dużym ruchu pracowników i chorych, tzn. organizacja prac powinna przede wszystkim zapewniać bezpieczeństwo przebywających w oddziałach pracowników i chorych oraz zachowanie ciszy nocnej w godzinach właściwych dla Zamawiającego. </w:t>
      </w:r>
    </w:p>
    <w:p w14:paraId="7F25C75E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03" w:name="_Toc11068169"/>
      <w:bookmarkStart w:id="204" w:name="_Toc11068253"/>
      <w:bookmarkStart w:id="205" w:name="_Toc11068469"/>
      <w:bookmarkStart w:id="206" w:name="_Toc13218462"/>
      <w:bookmarkStart w:id="207" w:name="_Toc13222218"/>
      <w:bookmarkStart w:id="208" w:name="_Toc527126040"/>
      <w:bookmarkStart w:id="209" w:name="_Toc527126401"/>
      <w:bookmarkStart w:id="210" w:name="_Toc527126650"/>
      <w:bookmarkStart w:id="211" w:name="_Toc527553233"/>
      <w:bookmarkStart w:id="212" w:name="_Toc527553665"/>
      <w:bookmarkStart w:id="213" w:name="_Toc528140239"/>
      <w:bookmarkStart w:id="214" w:name="_Toc1243273"/>
      <w:bookmarkStart w:id="215" w:name="_Toc1243509"/>
      <w:bookmarkStart w:id="216" w:name="_Toc1243748"/>
      <w:bookmarkStart w:id="217" w:name="_Toc1244216"/>
      <w:bookmarkStart w:id="218" w:name="_Toc1244460"/>
      <w:bookmarkStart w:id="219" w:name="_Toc1985996"/>
      <w:bookmarkStart w:id="220" w:name="_Toc2242069"/>
      <w:bookmarkStart w:id="221" w:name="_Toc5198198"/>
      <w:bookmarkStart w:id="222" w:name="_Toc5198527"/>
      <w:bookmarkStart w:id="223" w:name="_Toc5275718"/>
      <w:bookmarkStart w:id="224" w:name="_Toc10549915"/>
      <w:bookmarkStart w:id="225" w:name="_Toc10550087"/>
      <w:bookmarkStart w:id="226" w:name="_Toc68086801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Przygotowanie Dokumentacji</w:t>
      </w:r>
      <w:bookmarkEnd w:id="226"/>
    </w:p>
    <w:p w14:paraId="675E640C" w14:textId="77777777" w:rsidR="00617C4B" w:rsidRPr="00617C4B" w:rsidRDefault="00617C4B" w:rsidP="00617C4B">
      <w:pPr>
        <w:numPr>
          <w:ilvl w:val="0"/>
          <w:numId w:val="16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 ramach procesu prac Wykonawca opracuje dla Zamawiającego </w:t>
      </w:r>
      <w:r w:rsidRPr="00617C4B">
        <w:rPr>
          <w:rFonts w:eastAsia="Times New Roman" w:cs="Calibri"/>
          <w:color w:val="00000A"/>
          <w:lang w:eastAsia="pl-PL"/>
        </w:rPr>
        <w:t>Dokumentację Przedmiotu Zamówienia</w:t>
      </w:r>
      <w:r w:rsidRPr="00617C4B">
        <w:rPr>
          <w:rFonts w:eastAsia="Times New Roman" w:cs="Calibri"/>
          <w:b/>
          <w:color w:val="00000A"/>
          <w:lang w:eastAsia="pl-PL"/>
        </w:rPr>
        <w:t xml:space="preserve"> </w:t>
      </w:r>
      <w:r w:rsidRPr="00617C4B">
        <w:rPr>
          <w:rFonts w:eastAsia="Times New Roman" w:cs="Calibri"/>
          <w:color w:val="00000A"/>
          <w:lang w:eastAsia="pl-PL"/>
        </w:rPr>
        <w:t xml:space="preserve">(zwaną dalej Dokumentacją), </w:t>
      </w:r>
      <w:r w:rsidRPr="00617C4B">
        <w:rPr>
          <w:rFonts w:eastAsia="Times New Roman" w:cs="Times New Roman"/>
          <w:color w:val="000000"/>
          <w:lang w:eastAsia="pl-PL"/>
        </w:rPr>
        <w:t>która składa się z nw. zakresów:</w:t>
      </w:r>
    </w:p>
    <w:p w14:paraId="2B3106CA" w14:textId="77777777" w:rsidR="00617C4B" w:rsidRPr="00617C4B" w:rsidRDefault="00617C4B" w:rsidP="00617C4B">
      <w:pPr>
        <w:numPr>
          <w:ilvl w:val="0"/>
          <w:numId w:val="17"/>
        </w:numPr>
        <w:spacing w:after="0" w:line="360" w:lineRule="auto"/>
        <w:ind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Harmonogram Wdrożenia.</w:t>
      </w:r>
    </w:p>
    <w:p w14:paraId="12DE327A" w14:textId="77777777" w:rsidR="00617C4B" w:rsidRPr="00617C4B" w:rsidRDefault="00617C4B" w:rsidP="00617C4B">
      <w:pPr>
        <w:numPr>
          <w:ilvl w:val="0"/>
          <w:numId w:val="17"/>
        </w:numPr>
        <w:spacing w:after="0" w:line="360" w:lineRule="auto"/>
        <w:ind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Dokumentacja Powykonawcza.</w:t>
      </w:r>
    </w:p>
    <w:p w14:paraId="7143238C" w14:textId="77777777" w:rsidR="00617C4B" w:rsidRPr="00617C4B" w:rsidRDefault="00617C4B" w:rsidP="00617C4B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Dokumentacja powyższa będzie zawierać bazowe zapisy opisujące budowane rozwiązania, procesy oraz sposób organizacji prac i wdrożenia. Na podstawie zapisów w Dokumentacji będą prowadzone i odbierane poszczególne etapy realizowane w ramach Przedmiotu zamówienia. Dokumenty te wraz z Zapytaniem ofertowym wraz z załącznikami będę stanowiły podstawę do weryfikacji wdrożenia w trakcie odbiorów.</w:t>
      </w:r>
    </w:p>
    <w:p w14:paraId="37B798A9" w14:textId="77777777" w:rsidR="00617C4B" w:rsidRPr="00617C4B" w:rsidRDefault="00617C4B" w:rsidP="00617C4B">
      <w:pPr>
        <w:numPr>
          <w:ilvl w:val="0"/>
          <w:numId w:val="16"/>
        </w:numPr>
        <w:spacing w:before="100" w:beforeAutospacing="1" w:after="100" w:afterAutospacing="1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Dokumentacja podlega uzgadnianiu i akceptacji Zamawiającego. Akceptacja Harmonogramu wdrożenia warunkuje rozpoczęcie prac Wykonawcy.</w:t>
      </w:r>
    </w:p>
    <w:p w14:paraId="19686D54" w14:textId="77777777" w:rsidR="00617C4B" w:rsidRPr="00617C4B" w:rsidRDefault="00617C4B" w:rsidP="00617C4B">
      <w:pPr>
        <w:numPr>
          <w:ilvl w:val="0"/>
          <w:numId w:val="16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Harmonogram wdrożenia zostanie opracowany w oparciu o wymagania określone w niniejszym OPZ. </w:t>
      </w:r>
    </w:p>
    <w:p w14:paraId="5636F280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27" w:name="_Toc68086802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lastRenderedPageBreak/>
        <w:t>Harmonogram wdrożenia</w:t>
      </w:r>
      <w:bookmarkEnd w:id="227"/>
    </w:p>
    <w:p w14:paraId="1502012E" w14:textId="77777777" w:rsidR="00617C4B" w:rsidRPr="00617C4B" w:rsidRDefault="00617C4B" w:rsidP="00617C4B">
      <w:pPr>
        <w:spacing w:after="120" w:line="360" w:lineRule="auto"/>
        <w:jc w:val="both"/>
        <w:rPr>
          <w:rFonts w:eastAsia="Times New Roman" w:cs="Calibri"/>
          <w:color w:val="000000"/>
          <w:lang w:eastAsia="pl-PL"/>
        </w:rPr>
      </w:pPr>
      <w:bookmarkStart w:id="228" w:name="_Toc527126660"/>
      <w:bookmarkStart w:id="229" w:name="_Toc527553243"/>
      <w:bookmarkStart w:id="230" w:name="_Toc527553675"/>
      <w:bookmarkStart w:id="231" w:name="_Toc528140249"/>
      <w:r w:rsidRPr="00617C4B">
        <w:rPr>
          <w:rFonts w:eastAsia="Times New Roman" w:cs="Calibri"/>
          <w:color w:val="000000"/>
          <w:lang w:eastAsia="pl-PL"/>
        </w:rPr>
        <w:t>Wykonawca zobowiązany jest opracować na podstawie Zapytania ofertowego oraz OPZ szczegółowy harmonogram wdrożenia. Harmonogram należy przedstawić Zamawiającemu w terminie do 14 dni od podpisania Umowy.</w:t>
      </w:r>
      <w:bookmarkEnd w:id="228"/>
      <w:bookmarkEnd w:id="229"/>
      <w:bookmarkEnd w:id="230"/>
      <w:bookmarkEnd w:id="231"/>
    </w:p>
    <w:p w14:paraId="08F3EBAD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32" w:name="_Toc68086803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Dokumentacja Powykonawcza</w:t>
      </w:r>
      <w:bookmarkEnd w:id="232"/>
    </w:p>
    <w:p w14:paraId="10A4F489" w14:textId="77777777" w:rsidR="00617C4B" w:rsidRPr="00617C4B" w:rsidRDefault="00617C4B" w:rsidP="00617C4B">
      <w:pPr>
        <w:numPr>
          <w:ilvl w:val="0"/>
          <w:numId w:val="19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Warunkiem dokonania Odbioru Końcowego jest dostarczenie przez Wykonawcę Dokumentacji Powykonawczej obejmującej dokumentację użytkową, techniczną i eksploatacyjną. Dokumentacja Powykonawcza musi być dostarczona w języku polskim, w wersji elektronicznej w formacie edytowalnym oraz w co najmniej jednym egzemplarzu papierowym.</w:t>
      </w:r>
    </w:p>
    <w:p w14:paraId="2345F773" w14:textId="77777777" w:rsidR="00617C4B" w:rsidRPr="00617C4B" w:rsidRDefault="00617C4B" w:rsidP="00617C4B">
      <w:pPr>
        <w:numPr>
          <w:ilvl w:val="0"/>
          <w:numId w:val="19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 dokumentacji muszą być zawarte opisy wszelkich cech, właściwości i funkcjonalności pozwalających na poprawną z punktu widzenia technicznego eksploatację rozwiązań. </w:t>
      </w:r>
    </w:p>
    <w:p w14:paraId="4E32BBC9" w14:textId="77777777" w:rsidR="00617C4B" w:rsidRPr="00617C4B" w:rsidRDefault="00617C4B" w:rsidP="00617C4B">
      <w:pPr>
        <w:numPr>
          <w:ilvl w:val="0"/>
          <w:numId w:val="19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 szczególności dokumentacja ta powinna zawierać:</w:t>
      </w:r>
    </w:p>
    <w:p w14:paraId="0B5AF307" w14:textId="77777777" w:rsidR="00617C4B" w:rsidRPr="00617C4B" w:rsidRDefault="00617C4B" w:rsidP="00617C4B">
      <w:pPr>
        <w:keepNext/>
        <w:spacing w:before="120" w:after="0" w:line="360" w:lineRule="auto"/>
        <w:jc w:val="both"/>
        <w:outlineLvl w:val="3"/>
        <w:rPr>
          <w:rFonts w:eastAsia="Times New Roman" w:cs="Calibri"/>
          <w:b/>
          <w:caps/>
          <w:lang w:eastAsia="pl-PL"/>
        </w:rPr>
      </w:pPr>
      <w:r w:rsidRPr="00617C4B">
        <w:rPr>
          <w:rFonts w:eastAsia="Times New Roman" w:cs="Calibri"/>
          <w:b/>
          <w:caps/>
          <w:lang w:eastAsia="pl-PL"/>
        </w:rPr>
        <w:t>Wymogi ogólne:</w:t>
      </w:r>
    </w:p>
    <w:p w14:paraId="3B2A0153" w14:textId="77777777" w:rsidR="00617C4B" w:rsidRPr="00617C4B" w:rsidRDefault="00617C4B" w:rsidP="00617C4B">
      <w:pPr>
        <w:numPr>
          <w:ilvl w:val="0"/>
          <w:numId w:val="54"/>
        </w:numPr>
        <w:spacing w:after="0" w:line="360" w:lineRule="auto"/>
        <w:ind w:left="426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Pełna charakterystyka i opis sposobu licencjonowania elementów aplikacji i środowiska.</w:t>
      </w:r>
    </w:p>
    <w:p w14:paraId="5581A651" w14:textId="77777777" w:rsidR="00617C4B" w:rsidRPr="00617C4B" w:rsidRDefault="00617C4B" w:rsidP="00617C4B">
      <w:pPr>
        <w:numPr>
          <w:ilvl w:val="0"/>
          <w:numId w:val="54"/>
        </w:numPr>
        <w:spacing w:after="0" w:line="360" w:lineRule="auto"/>
        <w:ind w:left="426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Opis architektury technicznej:</w:t>
      </w:r>
    </w:p>
    <w:p w14:paraId="69D6511B" w14:textId="77777777" w:rsidR="00617C4B" w:rsidRPr="00617C4B" w:rsidRDefault="00617C4B" w:rsidP="00617C4B">
      <w:pPr>
        <w:numPr>
          <w:ilvl w:val="1"/>
          <w:numId w:val="40"/>
        </w:numPr>
        <w:spacing w:after="0" w:line="360" w:lineRule="auto"/>
        <w:ind w:left="851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wyszczególnienie oraz opis minimalnych wymagań sprzętowych, systemowych </w:t>
      </w:r>
      <w:r w:rsidRPr="00617C4B">
        <w:rPr>
          <w:rFonts w:eastAsia="Times New Roman" w:cs="Times New Roman"/>
          <w:color w:val="000000"/>
          <w:lang w:eastAsia="pl-PL"/>
        </w:rPr>
        <w:br/>
        <w:t>i aplikacyjnych wymaganych do poprawnej pracy aplikacji zgodnie z wymaganiami wydajności, funkcjonalności i bezpieczeństwa.</w:t>
      </w:r>
    </w:p>
    <w:p w14:paraId="5DF27749" w14:textId="77777777" w:rsidR="00617C4B" w:rsidRPr="00617C4B" w:rsidRDefault="00617C4B" w:rsidP="00617C4B">
      <w:pPr>
        <w:numPr>
          <w:ilvl w:val="1"/>
          <w:numId w:val="40"/>
        </w:numPr>
        <w:spacing w:after="0" w:line="360" w:lineRule="auto"/>
        <w:ind w:left="851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Objaśnienie wykonanej konfiguracji wdrożonego systemu oraz urządzeń, zainstalowanych w ramach budowy systemu IT.</w:t>
      </w:r>
    </w:p>
    <w:p w14:paraId="39D71CBD" w14:textId="77777777" w:rsidR="00617C4B" w:rsidRPr="00617C4B" w:rsidRDefault="00617C4B" w:rsidP="00617C4B">
      <w:pPr>
        <w:numPr>
          <w:ilvl w:val="0"/>
          <w:numId w:val="54"/>
        </w:numPr>
        <w:spacing w:after="0" w:line="360" w:lineRule="auto"/>
        <w:ind w:left="426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Dokumentacja administracyjna związana z poprawną eksploatacją</w:t>
      </w:r>
    </w:p>
    <w:p w14:paraId="0C7643BF" w14:textId="77777777" w:rsidR="00617C4B" w:rsidRPr="00617C4B" w:rsidRDefault="00617C4B" w:rsidP="00617C4B">
      <w:pPr>
        <w:numPr>
          <w:ilvl w:val="0"/>
          <w:numId w:val="41"/>
        </w:numPr>
        <w:spacing w:after="0" w:line="360" w:lineRule="auto"/>
        <w:ind w:left="851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opis (w postaci procedur lub instrukcji) wszystkich rutynowych czynności administracyjnych dla aplikacji i systemu informatycznego (dziennych, tygodniowych, miesięcznych itp.), </w:t>
      </w:r>
    </w:p>
    <w:p w14:paraId="3011BBFF" w14:textId="77777777" w:rsidR="00617C4B" w:rsidRPr="00617C4B" w:rsidRDefault="00617C4B" w:rsidP="00617C4B">
      <w:pPr>
        <w:numPr>
          <w:ilvl w:val="0"/>
          <w:numId w:val="41"/>
        </w:numPr>
        <w:spacing w:after="0" w:line="360" w:lineRule="auto"/>
        <w:ind w:left="851" w:right="40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opis procedury tworzenia/odtwarzania kopii bezpieczeństwa operacyjnego i kopii zapasowych oraz odtwarzania/kreowania z kopii wszystkich komponentów aplikacji </w:t>
      </w:r>
      <w:r w:rsidRPr="00617C4B">
        <w:rPr>
          <w:rFonts w:eastAsia="Times New Roman" w:cs="Times New Roman"/>
          <w:color w:val="000000"/>
          <w:lang w:eastAsia="pl-PL"/>
        </w:rPr>
        <w:br/>
        <w:t>i środowiska (bazy danych, komponenty serwera aplikacji, klienta itp.),</w:t>
      </w:r>
    </w:p>
    <w:p w14:paraId="3365F5A9" w14:textId="77777777" w:rsidR="00617C4B" w:rsidRPr="00617C4B" w:rsidRDefault="00617C4B" w:rsidP="00617C4B">
      <w:pPr>
        <w:numPr>
          <w:ilvl w:val="0"/>
          <w:numId w:val="41"/>
        </w:numPr>
        <w:spacing w:after="0" w:line="360" w:lineRule="auto"/>
        <w:ind w:left="851" w:right="40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opis zalecanego trybu backupu aplikacji i elementów infrastruktury software’owej, oraz zakres danych podlegających backupowi.</w:t>
      </w:r>
    </w:p>
    <w:p w14:paraId="698E2DEE" w14:textId="77777777" w:rsidR="00617C4B" w:rsidRPr="00617C4B" w:rsidRDefault="00617C4B" w:rsidP="00617C4B">
      <w:pPr>
        <w:numPr>
          <w:ilvl w:val="0"/>
          <w:numId w:val="54"/>
        </w:numPr>
        <w:spacing w:after="0" w:line="360" w:lineRule="auto"/>
        <w:ind w:left="426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Dokumenty z testów:</w:t>
      </w:r>
    </w:p>
    <w:p w14:paraId="0E8505FD" w14:textId="77777777" w:rsidR="00617C4B" w:rsidRPr="00617C4B" w:rsidRDefault="00617C4B" w:rsidP="00617C4B">
      <w:pPr>
        <w:numPr>
          <w:ilvl w:val="0"/>
          <w:numId w:val="42"/>
        </w:numPr>
        <w:spacing w:after="0" w:line="360" w:lineRule="auto"/>
        <w:ind w:left="851" w:right="40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plan testów, opis realizacji testów akceptacyjnych funkcjonalności wybranych przez Zamawiającego i Wykonawcę.</w:t>
      </w:r>
    </w:p>
    <w:p w14:paraId="20437E6C" w14:textId="77777777" w:rsidR="00617C4B" w:rsidRPr="00617C4B" w:rsidRDefault="00617C4B" w:rsidP="00617C4B">
      <w:pPr>
        <w:numPr>
          <w:ilvl w:val="0"/>
          <w:numId w:val="54"/>
        </w:numPr>
        <w:spacing w:after="0" w:line="360" w:lineRule="auto"/>
        <w:ind w:left="426"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Dokumentacja wdrożeniowa:</w:t>
      </w:r>
    </w:p>
    <w:p w14:paraId="5855C1F6" w14:textId="77777777" w:rsidR="00617C4B" w:rsidRPr="00617C4B" w:rsidRDefault="00617C4B" w:rsidP="00617C4B">
      <w:pPr>
        <w:numPr>
          <w:ilvl w:val="0"/>
          <w:numId w:val="43"/>
        </w:numPr>
        <w:spacing w:after="0" w:line="360" w:lineRule="auto"/>
        <w:ind w:left="851" w:right="38" w:hanging="28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dokumentacja powdrożeniowa: zawiera opis wykonanych czynności instalacyjnych oraz konfiguracyjnych wszystkich komponentów systemu.</w:t>
      </w:r>
    </w:p>
    <w:p w14:paraId="6CFED434" w14:textId="77777777" w:rsidR="00617C4B" w:rsidRPr="00617C4B" w:rsidRDefault="00617C4B" w:rsidP="00617C4B">
      <w:pPr>
        <w:numPr>
          <w:ilvl w:val="0"/>
          <w:numId w:val="43"/>
        </w:numPr>
        <w:spacing w:after="0" w:line="360" w:lineRule="auto"/>
        <w:ind w:left="851" w:right="38" w:hanging="28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>Instrukcje obsługi i instrukcje użytkowania dla wersji dostarczonego oprogramowania z podziałem na poszczególne moduły.</w:t>
      </w:r>
    </w:p>
    <w:p w14:paraId="071FC6EE" w14:textId="77777777" w:rsidR="00617C4B" w:rsidRPr="00617C4B" w:rsidRDefault="00617C4B" w:rsidP="00617C4B">
      <w:pPr>
        <w:numPr>
          <w:ilvl w:val="0"/>
          <w:numId w:val="43"/>
        </w:numPr>
        <w:spacing w:after="0" w:line="360" w:lineRule="auto"/>
        <w:ind w:left="851" w:right="38" w:hanging="28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 zakresie obszarów administratora dokumentacja powinna zawierać dodatkowo co najmniej:</w:t>
      </w:r>
    </w:p>
    <w:p w14:paraId="691F4BA3" w14:textId="77777777" w:rsidR="00617C4B" w:rsidRPr="00617C4B" w:rsidRDefault="00617C4B" w:rsidP="00617C4B">
      <w:pPr>
        <w:numPr>
          <w:ilvl w:val="1"/>
          <w:numId w:val="40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opis podstawowych ról użytkowników, </w:t>
      </w:r>
    </w:p>
    <w:p w14:paraId="70A58860" w14:textId="77777777" w:rsidR="00617C4B" w:rsidRPr="00617C4B" w:rsidRDefault="00617C4B" w:rsidP="00617C4B">
      <w:pPr>
        <w:numPr>
          <w:ilvl w:val="1"/>
          <w:numId w:val="40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opis zarządzania uprawnieniami użytkownika.</w:t>
      </w:r>
    </w:p>
    <w:p w14:paraId="196DB4C0" w14:textId="77777777" w:rsidR="00617C4B" w:rsidRPr="00617C4B" w:rsidRDefault="00617C4B" w:rsidP="00617C4B">
      <w:pPr>
        <w:numPr>
          <w:ilvl w:val="1"/>
          <w:numId w:val="40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sz w:val="24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Opis sposobu przetwarzania danych oraz wykaz zbiorów danych osobowych. </w:t>
      </w:r>
    </w:p>
    <w:p w14:paraId="20BBF68E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33" w:name="_Toc527126054"/>
      <w:bookmarkStart w:id="234" w:name="_Toc527126415"/>
      <w:bookmarkStart w:id="235" w:name="_Toc527126664"/>
      <w:bookmarkStart w:id="236" w:name="_Toc527553247"/>
      <w:bookmarkStart w:id="237" w:name="_Toc527553679"/>
      <w:bookmarkStart w:id="238" w:name="_Toc528140253"/>
      <w:bookmarkStart w:id="239" w:name="_Toc1243287"/>
      <w:bookmarkStart w:id="240" w:name="_Toc1243523"/>
      <w:bookmarkStart w:id="241" w:name="_Toc1243762"/>
      <w:bookmarkStart w:id="242" w:name="_Toc1244230"/>
      <w:bookmarkStart w:id="243" w:name="_Toc1244474"/>
      <w:bookmarkStart w:id="244" w:name="_Toc1986010"/>
      <w:bookmarkStart w:id="245" w:name="_Toc2242083"/>
      <w:bookmarkStart w:id="246" w:name="_Toc5198212"/>
      <w:bookmarkStart w:id="247" w:name="_Toc5198541"/>
      <w:bookmarkStart w:id="248" w:name="_Toc5275732"/>
      <w:bookmarkStart w:id="249" w:name="_Toc10549928"/>
      <w:bookmarkStart w:id="250" w:name="_Toc10550100"/>
      <w:bookmarkStart w:id="251" w:name="_Toc68086804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Odbiór</w:t>
      </w:r>
      <w:bookmarkEnd w:id="251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65EE6007" w14:textId="77777777" w:rsidR="00617C4B" w:rsidRPr="00617C4B" w:rsidRDefault="00617C4B" w:rsidP="00617C4B">
      <w:pPr>
        <w:numPr>
          <w:ilvl w:val="0"/>
          <w:numId w:val="18"/>
        </w:numPr>
        <w:spacing w:after="120" w:line="360" w:lineRule="auto"/>
        <w:ind w:left="426" w:right="38" w:hanging="426"/>
        <w:contextualSpacing/>
        <w:jc w:val="both"/>
        <w:rPr>
          <w:rFonts w:eastAsia="Times New Roman" w:cs="Times New Roman"/>
          <w:lang w:eastAsia="pl-PL"/>
        </w:rPr>
      </w:pPr>
      <w:r w:rsidRPr="00617C4B">
        <w:rPr>
          <w:rFonts w:eastAsia="Times New Roman" w:cs="Times New Roman"/>
          <w:lang w:eastAsia="pl-PL"/>
        </w:rPr>
        <w:t xml:space="preserve">Odbiór końcowy Przedmiotu Zamówienia ma na celu potwierdzenie wykonania wszystkich zadań wynikających z Umowy oraz dostarczenia wymaganej zamówieniem Dokumentacji. </w:t>
      </w:r>
    </w:p>
    <w:p w14:paraId="04E6E076" w14:textId="77777777" w:rsidR="00617C4B" w:rsidRPr="00617C4B" w:rsidRDefault="00617C4B" w:rsidP="00617C4B">
      <w:pPr>
        <w:numPr>
          <w:ilvl w:val="0"/>
          <w:numId w:val="18"/>
        </w:numPr>
        <w:spacing w:after="120" w:line="360" w:lineRule="auto"/>
        <w:ind w:left="426" w:right="38" w:hanging="426"/>
        <w:contextualSpacing/>
        <w:jc w:val="both"/>
        <w:rPr>
          <w:rFonts w:eastAsia="Times New Roman" w:cs="Calibri"/>
          <w:lang w:eastAsia="pl-PL"/>
        </w:rPr>
      </w:pPr>
      <w:r w:rsidRPr="00617C4B">
        <w:rPr>
          <w:rFonts w:eastAsia="Times New Roman" w:cs="Times New Roman"/>
          <w:lang w:eastAsia="pl-PL"/>
        </w:rPr>
        <w:t xml:space="preserve">Odbiory będą odbywać się zgodnie z zapisami w Umowie stanowiącej załącznik nr 3 do Zapytania ofertowego. </w:t>
      </w:r>
    </w:p>
    <w:p w14:paraId="283DC245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52" w:name="_Toc68086805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Dostawa i instalacja oprogramowania standardowego</w:t>
      </w:r>
      <w:bookmarkEnd w:id="252"/>
    </w:p>
    <w:p w14:paraId="64529BC5" w14:textId="77777777" w:rsidR="00617C4B" w:rsidRPr="00617C4B" w:rsidRDefault="00617C4B" w:rsidP="00617C4B">
      <w:pPr>
        <w:numPr>
          <w:ilvl w:val="0"/>
          <w:numId w:val="20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Oprogramowanie standardowe rozumiane jako oprogramowanie dostarczone i zainstalowane na Infrastrukturze serwerowej oraz sieciowej posiadanej przez Zamawiającego lub dostarczanym zgodnie z Umową stanowiącą załącznik nr 3 do Zapytania ofertowego oraz w istniejących systemach informatycznych zgodnie z wymaganiami niniejszego Szczegółowego Opisu Przedmiotu Zamówienia w taki sposób, aby zapewnić prawidłowe funkcjonowanie Oprogramowania aplikacyjnego, sprzętu oraz istniejących systemów informatycznych na wszystkich stanowiskach pracy (stanowiska komputerowe) Zamawiającego. </w:t>
      </w:r>
    </w:p>
    <w:p w14:paraId="502EB214" w14:textId="77777777" w:rsidR="00617C4B" w:rsidRPr="00617C4B" w:rsidRDefault="00617C4B" w:rsidP="00617C4B">
      <w:pPr>
        <w:numPr>
          <w:ilvl w:val="0"/>
          <w:numId w:val="20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Dostawa i instalacja zostaną wykonane w lokalizacjach zgodnych z instalacją urządzeń </w:t>
      </w:r>
      <w:r w:rsidRPr="00617C4B">
        <w:rPr>
          <w:rFonts w:eastAsia="Times New Roman" w:cs="Times New Roman"/>
          <w:color w:val="000000"/>
          <w:lang w:eastAsia="pl-PL"/>
        </w:rPr>
        <w:br/>
        <w:t xml:space="preserve">u Zamawiającego i zgodnie z Harmonogramem wdrożenia. </w:t>
      </w:r>
    </w:p>
    <w:p w14:paraId="2A72771E" w14:textId="77777777" w:rsidR="00617C4B" w:rsidRPr="00617C4B" w:rsidRDefault="00617C4B" w:rsidP="00617C4B">
      <w:pPr>
        <w:numPr>
          <w:ilvl w:val="0"/>
          <w:numId w:val="20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Oprogramowanie standardowe musi zostać skonfigurowane tak, aby działało poprawnie zgodnie </w:t>
      </w:r>
      <w:r w:rsidRPr="00617C4B">
        <w:rPr>
          <w:rFonts w:eastAsia="Times New Roman" w:cs="Times New Roman"/>
          <w:color w:val="000000"/>
          <w:lang w:eastAsia="pl-PL"/>
        </w:rPr>
        <w:br/>
        <w:t>z jego przeznaczeniem i architekturą Systemu oraz zapewniało prawidłową pracę Oprogramowania aplikacyjnego.</w:t>
      </w:r>
    </w:p>
    <w:p w14:paraId="0450892D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53" w:name="_Toc68086806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Dostawa, instalacja, konfiguracja i wdrożenie Oprogramowania aplikacyjnego</w:t>
      </w:r>
      <w:bookmarkEnd w:id="253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20AB3D92" w14:textId="77777777" w:rsidR="00617C4B" w:rsidRPr="00617C4B" w:rsidRDefault="00617C4B" w:rsidP="00617C4B">
      <w:pPr>
        <w:numPr>
          <w:ilvl w:val="0"/>
          <w:numId w:val="21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Zadanie dostawy, instalacji, konfiguracji i wdrożenia Oprogramowania aplikacyjnego obejmuje:</w:t>
      </w:r>
    </w:p>
    <w:p w14:paraId="6465C2AF" w14:textId="77777777" w:rsidR="00617C4B" w:rsidRPr="00617C4B" w:rsidRDefault="00617C4B" w:rsidP="00617C4B">
      <w:pPr>
        <w:numPr>
          <w:ilvl w:val="0"/>
          <w:numId w:val="47"/>
        </w:numPr>
        <w:spacing w:after="0" w:line="360" w:lineRule="auto"/>
        <w:ind w:left="709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Aplikacja mobilna</w:t>
      </w:r>
    </w:p>
    <w:p w14:paraId="2EEA99B4" w14:textId="77777777" w:rsidR="00617C4B" w:rsidRPr="00617C4B" w:rsidRDefault="00617C4B" w:rsidP="00617C4B">
      <w:pPr>
        <w:numPr>
          <w:ilvl w:val="0"/>
          <w:numId w:val="47"/>
        </w:numPr>
        <w:spacing w:after="0" w:line="360" w:lineRule="auto"/>
        <w:ind w:left="709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Tablety medyczne</w:t>
      </w:r>
    </w:p>
    <w:p w14:paraId="791757F8" w14:textId="77777777" w:rsidR="00617C4B" w:rsidRPr="00617C4B" w:rsidRDefault="00617C4B" w:rsidP="00617C4B">
      <w:pPr>
        <w:numPr>
          <w:ilvl w:val="0"/>
          <w:numId w:val="21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Dostawa i instalacja mają być wykonane w wyznaczonych lokalizacjach Zamawiającego.</w:t>
      </w:r>
    </w:p>
    <w:p w14:paraId="0F96AD2C" w14:textId="77777777" w:rsidR="00617C4B" w:rsidRPr="00617C4B" w:rsidRDefault="00617C4B" w:rsidP="00617C4B">
      <w:pPr>
        <w:numPr>
          <w:ilvl w:val="0"/>
          <w:numId w:val="21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Po zakończeniu prac instalacyjnych Oprogramowanie musi zostać skonfigurowane i wdrożone </w:t>
      </w:r>
      <w:r w:rsidRPr="00617C4B">
        <w:rPr>
          <w:rFonts w:eastAsia="Times New Roman" w:cs="Times New Roman"/>
          <w:color w:val="000000"/>
          <w:lang w:eastAsia="pl-PL"/>
        </w:rPr>
        <w:br/>
        <w:t xml:space="preserve">w sposób kompleksowy tak, aby oferowało wszystkie funkcjonalności opisane w Zapytaniu ofertowym oraz zgodnie z Dokumentacją i wskazanymi przez Zamawiającego wytycznymi oraz </w:t>
      </w:r>
      <w:r w:rsidRPr="00617C4B">
        <w:rPr>
          <w:rFonts w:eastAsia="Times New Roman" w:cs="Times New Roman"/>
          <w:color w:val="000000"/>
          <w:lang w:eastAsia="pl-PL"/>
        </w:rPr>
        <w:lastRenderedPageBreak/>
        <w:t>oczekiwaniami konfiguracyjnymi samego procesu wdrażania (w zakresie opisanych w OPZ wymagań funkcjonalnych).</w:t>
      </w:r>
    </w:p>
    <w:p w14:paraId="227E3000" w14:textId="77777777" w:rsidR="00617C4B" w:rsidRPr="00617C4B" w:rsidRDefault="00617C4B" w:rsidP="00617C4B">
      <w:pPr>
        <w:numPr>
          <w:ilvl w:val="0"/>
          <w:numId w:val="21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Oprogramowanie aplikacyjne musi zostać zainstalowane przez Wykonawcę - Oprogramowanie aplikacyjne musi zostać zainstalowane i skonfigurowane w sposób kompleksowy na wszystkich stanowiskach komputerowych Zamawiającego. </w:t>
      </w:r>
    </w:p>
    <w:p w14:paraId="5E04409F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54" w:name="_Toc28881485"/>
      <w:bookmarkStart w:id="255" w:name="_Toc28882213"/>
      <w:bookmarkStart w:id="256" w:name="_Toc33687927"/>
      <w:bookmarkStart w:id="257" w:name="_Toc28881486"/>
      <w:bookmarkStart w:id="258" w:name="_Toc28882214"/>
      <w:bookmarkStart w:id="259" w:name="_Toc33687928"/>
      <w:bookmarkStart w:id="260" w:name="_Toc527126070"/>
      <w:bookmarkStart w:id="261" w:name="_Toc527126431"/>
      <w:bookmarkStart w:id="262" w:name="_Toc527126680"/>
      <w:bookmarkStart w:id="263" w:name="_Toc527553263"/>
      <w:bookmarkStart w:id="264" w:name="_Toc527553695"/>
      <w:bookmarkStart w:id="265" w:name="_Toc528140269"/>
      <w:bookmarkStart w:id="266" w:name="_Toc1243303"/>
      <w:bookmarkStart w:id="267" w:name="_Toc1243539"/>
      <w:bookmarkStart w:id="268" w:name="_Toc1243778"/>
      <w:bookmarkStart w:id="269" w:name="_Toc1244246"/>
      <w:bookmarkStart w:id="270" w:name="_Toc1244490"/>
      <w:bookmarkStart w:id="271" w:name="_Toc1986026"/>
      <w:bookmarkStart w:id="272" w:name="_Toc2242099"/>
      <w:bookmarkStart w:id="273" w:name="_Toc5198228"/>
      <w:bookmarkStart w:id="274" w:name="_Toc5198557"/>
      <w:bookmarkStart w:id="275" w:name="_Toc5275748"/>
      <w:bookmarkStart w:id="276" w:name="_Toc10549944"/>
      <w:bookmarkStart w:id="277" w:name="_Toc10550116"/>
      <w:bookmarkStart w:id="278" w:name="_Toc527126087"/>
      <w:bookmarkStart w:id="279" w:name="_Toc527126448"/>
      <w:bookmarkStart w:id="280" w:name="_Toc527126697"/>
      <w:bookmarkStart w:id="281" w:name="_Toc527553280"/>
      <w:bookmarkStart w:id="282" w:name="_Toc527553712"/>
      <w:bookmarkStart w:id="283" w:name="_Toc528140286"/>
      <w:bookmarkStart w:id="284" w:name="_Toc1243321"/>
      <w:bookmarkStart w:id="285" w:name="_Toc1243557"/>
      <w:bookmarkStart w:id="286" w:name="_Toc1243796"/>
      <w:bookmarkStart w:id="287" w:name="_Toc1244264"/>
      <w:bookmarkStart w:id="288" w:name="_Toc1244508"/>
      <w:bookmarkStart w:id="289" w:name="_Toc1986044"/>
      <w:bookmarkStart w:id="290" w:name="_Toc2242117"/>
      <w:bookmarkStart w:id="291" w:name="_Toc5198246"/>
      <w:bookmarkStart w:id="292" w:name="_Toc5198575"/>
      <w:bookmarkStart w:id="293" w:name="_Toc5275766"/>
      <w:bookmarkStart w:id="294" w:name="_Toc10549962"/>
      <w:bookmarkStart w:id="295" w:name="_Toc10550134"/>
      <w:bookmarkStart w:id="296" w:name="_Toc68086807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Testy</w:t>
      </w:r>
      <w:bookmarkEnd w:id="296"/>
    </w:p>
    <w:p w14:paraId="642FFEAF" w14:textId="77777777" w:rsidR="00617C4B" w:rsidRPr="00617C4B" w:rsidRDefault="00617C4B" w:rsidP="00617C4B">
      <w:pPr>
        <w:numPr>
          <w:ilvl w:val="0"/>
          <w:numId w:val="22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 ramach postepowania zostaną przeprowadzone wszystkie testy opisane w Dokumentacji. Celem testów jest weryfikacja przez Zamawiającego czy wszystkie prace wykonane w trakcie realizacji Przedmiotu Zamówienia zostały wykonane prawidłowo i zgodnie z założeniami funkcjonalnymi i jakościowymi. Testy będą przeprowadzane przez Wykonawcę przy współudziale Zamawiającego jak i wskazanych przez Zamawiającego osób i podmiotów zewnętrznych. </w:t>
      </w:r>
    </w:p>
    <w:p w14:paraId="204A6122" w14:textId="77777777" w:rsidR="00617C4B" w:rsidRPr="00617C4B" w:rsidRDefault="00617C4B" w:rsidP="00617C4B">
      <w:pPr>
        <w:numPr>
          <w:ilvl w:val="0"/>
          <w:numId w:val="22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Pozytywne zakończenie testów wraz z usunięciem wskazanych Wad jest niezbędne, aby dla poszczególnych Komponentów oraz całego Przedmiotu Zamówienia dokonać odbiorów w ramach poszczególnych Etapów i Odbioru końcowego.</w:t>
      </w:r>
    </w:p>
    <w:p w14:paraId="607D1BDC" w14:textId="77777777" w:rsidR="00617C4B" w:rsidRPr="00617C4B" w:rsidRDefault="00617C4B" w:rsidP="00617C4B">
      <w:pPr>
        <w:numPr>
          <w:ilvl w:val="0"/>
          <w:numId w:val="22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Zamawiający ma prawo do weryfikacji należytego wykonania Umowy dowolną metodą, w tym także z wykorzystaniem opinii zewnętrznego audytora. Koszty zewnętrznego audytora będą kosztem Zamawiającego. W szczególności uzgodnienie określonych scenariuszy testowych nie wyklucza prawa do weryfikacji prac innymi testami i scenariuszami.</w:t>
      </w:r>
    </w:p>
    <w:p w14:paraId="3AA29DD7" w14:textId="77777777" w:rsidR="00617C4B" w:rsidRPr="00617C4B" w:rsidRDefault="00617C4B" w:rsidP="00617C4B">
      <w:pPr>
        <w:numPr>
          <w:ilvl w:val="0"/>
          <w:numId w:val="2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 przypadku zidentyfikowania Błędów lub Wad Wykonawca jest zobowiązany do ich poprawy przed odbiorem Końcowym Przedmiotu Zamówienia. </w:t>
      </w:r>
    </w:p>
    <w:p w14:paraId="0B8E0F8F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297" w:name="_Toc527126105"/>
      <w:bookmarkStart w:id="298" w:name="_Toc527126466"/>
      <w:bookmarkStart w:id="299" w:name="_Toc527126715"/>
      <w:bookmarkStart w:id="300" w:name="_Toc527553298"/>
      <w:bookmarkStart w:id="301" w:name="_Toc527553730"/>
      <w:bookmarkStart w:id="302" w:name="_Toc528140304"/>
      <w:bookmarkStart w:id="303" w:name="_Toc1243339"/>
      <w:bookmarkStart w:id="304" w:name="_Toc1243575"/>
      <w:bookmarkStart w:id="305" w:name="_Toc1243814"/>
      <w:bookmarkStart w:id="306" w:name="_Toc1244282"/>
      <w:bookmarkStart w:id="307" w:name="_Toc1244526"/>
      <w:bookmarkStart w:id="308" w:name="_Toc1986062"/>
      <w:bookmarkStart w:id="309" w:name="_Toc2242135"/>
      <w:bookmarkStart w:id="310" w:name="_Toc5198264"/>
      <w:bookmarkStart w:id="311" w:name="_Toc5198593"/>
      <w:bookmarkStart w:id="312" w:name="_Toc5275784"/>
      <w:bookmarkStart w:id="313" w:name="_Toc10549980"/>
      <w:bookmarkStart w:id="314" w:name="_Toc10550152"/>
      <w:bookmarkStart w:id="315" w:name="_Toc68086808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Dodatkowe zobowiązania Wykonawcy</w:t>
      </w:r>
      <w:bookmarkEnd w:id="315"/>
    </w:p>
    <w:p w14:paraId="63F79B3E" w14:textId="77777777" w:rsidR="00617C4B" w:rsidRPr="00617C4B" w:rsidRDefault="00617C4B" w:rsidP="00617C4B">
      <w:pPr>
        <w:numPr>
          <w:ilvl w:val="0"/>
          <w:numId w:val="23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Wykonanie Przedmiotu Zamówienia z efektywnością oraz zgodnie z praktyką i wiedzą zawodową. </w:t>
      </w:r>
    </w:p>
    <w:p w14:paraId="2D0B7F81" w14:textId="77777777" w:rsidR="00617C4B" w:rsidRPr="00617C4B" w:rsidRDefault="00617C4B" w:rsidP="00617C4B">
      <w:pPr>
        <w:numPr>
          <w:ilvl w:val="0"/>
          <w:numId w:val="23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Wykonanie w całości Przedmiotu Zamówienia w zakresie określonym w Umowie będącej załącznikiem nr 3 do Zapytania ofertowego. </w:t>
      </w:r>
    </w:p>
    <w:p w14:paraId="2D273382" w14:textId="77777777" w:rsidR="00617C4B" w:rsidRPr="00617C4B" w:rsidRDefault="00617C4B" w:rsidP="00617C4B">
      <w:pPr>
        <w:numPr>
          <w:ilvl w:val="0"/>
          <w:numId w:val="23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Dokonanie z Zamawiającym wszelkich koniecznych ustaleń mogących wpływać na zakres </w:t>
      </w:r>
      <w:r w:rsidRPr="00617C4B">
        <w:rPr>
          <w:rFonts w:eastAsia="Times New Roman" w:cs="Times New Roman"/>
          <w:color w:val="000000"/>
          <w:lang w:eastAsia="pl-PL"/>
        </w:rPr>
        <w:br/>
        <w:t xml:space="preserve">i sposób realizacji Przedmiotu Zamówienia oraz ciągła współpraca z Zamawiającym na każdym etapie realizacji. </w:t>
      </w:r>
    </w:p>
    <w:p w14:paraId="53EFCC2E" w14:textId="77777777" w:rsidR="00617C4B" w:rsidRPr="00617C4B" w:rsidRDefault="00617C4B" w:rsidP="00617C4B">
      <w:pPr>
        <w:numPr>
          <w:ilvl w:val="0"/>
          <w:numId w:val="23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Stosowanie się do wytycznych i polityk bezpieczeństwa informacji obowiązujących u Zamawiającego.</w:t>
      </w:r>
    </w:p>
    <w:p w14:paraId="3178E544" w14:textId="77777777" w:rsidR="00617C4B" w:rsidRPr="00617C4B" w:rsidRDefault="00617C4B" w:rsidP="00617C4B">
      <w:pPr>
        <w:numPr>
          <w:ilvl w:val="0"/>
          <w:numId w:val="23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Udzielanie na każde żądanie Zamawiającego pełnej informacji na temat stanu realizacji Przedmiotu Zamówienia. </w:t>
      </w:r>
    </w:p>
    <w:p w14:paraId="06003268" w14:textId="77777777" w:rsidR="00617C4B" w:rsidRPr="00617C4B" w:rsidRDefault="00617C4B" w:rsidP="00617C4B">
      <w:pPr>
        <w:numPr>
          <w:ilvl w:val="0"/>
          <w:numId w:val="23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Współdziałanie z osobami wskazanymi przez Zamawiającego. </w:t>
      </w:r>
      <w:bookmarkEnd w:id="202"/>
    </w:p>
    <w:p w14:paraId="509A64F2" w14:textId="77777777" w:rsidR="00617C4B" w:rsidRPr="00617C4B" w:rsidRDefault="00617C4B" w:rsidP="00617C4B">
      <w:pPr>
        <w:keepNext/>
        <w:keepLines/>
        <w:spacing w:before="360" w:after="240" w:line="360" w:lineRule="auto"/>
        <w:ind w:left="1134" w:hanging="1134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bookmarkStart w:id="316" w:name="_Toc33687932"/>
      <w:bookmarkStart w:id="317" w:name="_Toc36117315"/>
      <w:bookmarkStart w:id="318" w:name="_Toc33687933"/>
      <w:bookmarkStart w:id="319" w:name="_Toc36117316"/>
      <w:bookmarkStart w:id="320" w:name="_Toc33687934"/>
      <w:bookmarkStart w:id="321" w:name="_Toc36117317"/>
      <w:bookmarkStart w:id="322" w:name="_Toc33687935"/>
      <w:bookmarkStart w:id="323" w:name="_Toc36117318"/>
      <w:bookmarkStart w:id="324" w:name="_Toc33687936"/>
      <w:bookmarkStart w:id="325" w:name="_Toc36117319"/>
      <w:bookmarkStart w:id="326" w:name="_Toc33687937"/>
      <w:bookmarkStart w:id="327" w:name="_Toc36117320"/>
      <w:bookmarkStart w:id="328" w:name="_Toc33687938"/>
      <w:bookmarkStart w:id="329" w:name="_Toc36117321"/>
      <w:bookmarkStart w:id="330" w:name="_Toc33687939"/>
      <w:bookmarkStart w:id="331" w:name="_Toc36117322"/>
      <w:bookmarkStart w:id="332" w:name="_Toc33687940"/>
      <w:bookmarkStart w:id="333" w:name="_Toc36117323"/>
      <w:bookmarkStart w:id="334" w:name="_Toc33687941"/>
      <w:bookmarkStart w:id="335" w:name="_Toc36117324"/>
      <w:bookmarkStart w:id="336" w:name="_Toc33687942"/>
      <w:bookmarkStart w:id="337" w:name="_Toc36117325"/>
      <w:bookmarkStart w:id="338" w:name="_Toc33687943"/>
      <w:bookmarkStart w:id="339" w:name="_Toc36117326"/>
      <w:bookmarkStart w:id="340" w:name="_Toc33687944"/>
      <w:bookmarkStart w:id="341" w:name="_Toc36117327"/>
      <w:bookmarkStart w:id="342" w:name="_Toc33687945"/>
      <w:bookmarkStart w:id="343" w:name="_Toc36117328"/>
      <w:bookmarkStart w:id="344" w:name="_Toc33687946"/>
      <w:bookmarkStart w:id="345" w:name="_Toc36117329"/>
      <w:bookmarkStart w:id="346" w:name="_Toc33687947"/>
      <w:bookmarkStart w:id="347" w:name="_Toc36117330"/>
      <w:bookmarkStart w:id="348" w:name="_Toc33687948"/>
      <w:bookmarkStart w:id="349" w:name="_Toc36117331"/>
      <w:bookmarkStart w:id="350" w:name="_Toc33687949"/>
      <w:bookmarkStart w:id="351" w:name="_Toc36117332"/>
      <w:bookmarkStart w:id="352" w:name="_Toc33687950"/>
      <w:bookmarkStart w:id="353" w:name="_Toc36117333"/>
      <w:bookmarkStart w:id="354" w:name="_Toc33687951"/>
      <w:bookmarkStart w:id="355" w:name="_Toc36117334"/>
      <w:bookmarkStart w:id="356" w:name="_Toc33687952"/>
      <w:bookmarkStart w:id="357" w:name="_Toc36117335"/>
      <w:bookmarkStart w:id="358" w:name="_Toc33687953"/>
      <w:bookmarkStart w:id="359" w:name="_Toc36117336"/>
      <w:bookmarkStart w:id="360" w:name="_Toc33687954"/>
      <w:bookmarkStart w:id="361" w:name="_Toc36117337"/>
      <w:bookmarkStart w:id="362" w:name="_Toc68086809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r w:rsidRPr="00617C4B">
        <w:rPr>
          <w:rFonts w:eastAsia="Times New Roman" w:cs="Times New Roman"/>
          <w:b/>
          <w:color w:val="000000"/>
          <w:sz w:val="28"/>
          <w:szCs w:val="28"/>
          <w:lang w:eastAsia="pl-PL"/>
        </w:rPr>
        <w:lastRenderedPageBreak/>
        <w:t>Szczegółowy opis przedmiotu zamówienia</w:t>
      </w:r>
      <w:bookmarkStart w:id="363" w:name="_Toc90875"/>
      <w:bookmarkStart w:id="364" w:name="_Toc118266"/>
      <w:bookmarkStart w:id="365" w:name="_Toc118360"/>
      <w:bookmarkStart w:id="366" w:name="_Toc118532"/>
      <w:bookmarkStart w:id="367" w:name="_Toc119596"/>
      <w:bookmarkStart w:id="368" w:name="_Toc279355"/>
      <w:bookmarkStart w:id="369" w:name="_Toc279442"/>
      <w:bookmarkStart w:id="370" w:name="_Toc279927"/>
      <w:bookmarkStart w:id="371" w:name="_Toc280174"/>
      <w:bookmarkStart w:id="372" w:name="_Toc280501"/>
      <w:bookmarkStart w:id="373" w:name="_Toc281895"/>
      <w:bookmarkStart w:id="374" w:name="_Toc1243359"/>
      <w:bookmarkStart w:id="375" w:name="_Toc1243595"/>
      <w:bookmarkStart w:id="376" w:name="_Toc1243834"/>
      <w:bookmarkStart w:id="377" w:name="_Toc1244302"/>
      <w:bookmarkStart w:id="378" w:name="_Toc1244546"/>
      <w:bookmarkStart w:id="379" w:name="_Toc1986082"/>
      <w:bookmarkStart w:id="380" w:name="_Toc2242155"/>
      <w:bookmarkStart w:id="381" w:name="_Toc5198284"/>
      <w:bookmarkStart w:id="382" w:name="_Toc5198613"/>
      <w:bookmarkStart w:id="383" w:name="_Toc5275804"/>
      <w:bookmarkStart w:id="384" w:name="_Toc10550000"/>
      <w:bookmarkStart w:id="385" w:name="_Toc10550172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</w:p>
    <w:p w14:paraId="4E1F7559" w14:textId="77777777" w:rsidR="00617C4B" w:rsidRPr="00617C4B" w:rsidRDefault="00617C4B" w:rsidP="00617C4B">
      <w:pPr>
        <w:keepNext/>
        <w:keepLines/>
        <w:numPr>
          <w:ilvl w:val="1"/>
          <w:numId w:val="0"/>
        </w:numPr>
        <w:spacing w:before="120" w:after="120" w:line="360" w:lineRule="auto"/>
        <w:ind w:left="1134" w:hanging="1134"/>
        <w:outlineLvl w:val="1"/>
        <w:rPr>
          <w:rFonts w:ascii="Calibri" w:eastAsia="Times New Roman" w:hAnsi="Calibri" w:cs="Times New Roman"/>
          <w:b/>
          <w:color w:val="000000"/>
          <w:sz w:val="24"/>
          <w:lang w:eastAsia="pl-PL"/>
        </w:rPr>
      </w:pPr>
      <w:bookmarkStart w:id="386" w:name="_Toc33688001"/>
      <w:bookmarkStart w:id="387" w:name="_Toc36117393"/>
      <w:bookmarkStart w:id="388" w:name="_Toc33688002"/>
      <w:bookmarkStart w:id="389" w:name="_Toc36117394"/>
      <w:bookmarkStart w:id="390" w:name="_Toc33688003"/>
      <w:bookmarkStart w:id="391" w:name="_Toc36117395"/>
      <w:bookmarkStart w:id="392" w:name="_Toc33688004"/>
      <w:bookmarkStart w:id="393" w:name="_Toc36117396"/>
      <w:bookmarkStart w:id="394" w:name="_Toc68086810"/>
      <w:bookmarkStart w:id="395" w:name="_Toc507397906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r w:rsidRPr="00617C4B">
        <w:rPr>
          <w:rFonts w:ascii="Calibri" w:eastAsia="Times New Roman" w:hAnsi="Calibri" w:cs="Times New Roman"/>
          <w:b/>
          <w:color w:val="000000"/>
          <w:sz w:val="24"/>
          <w:lang w:eastAsia="pl-PL"/>
        </w:rPr>
        <w:t>Dostawa i wdrożenie oprogramowania dla Szpitalnego Systemu Informatycznego SSI wraz z niezbędną infrastrukturą sprzętową</w:t>
      </w:r>
      <w:bookmarkEnd w:id="394"/>
    </w:p>
    <w:p w14:paraId="27E5C494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396" w:name="_Toc68086811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Wymogi dotyczące interoperacyjności dla oferowanego oprogramowania</w:t>
      </w:r>
      <w:bookmarkEnd w:id="396"/>
    </w:p>
    <w:bookmarkEnd w:id="0"/>
    <w:bookmarkEnd w:id="395"/>
    <w:p w14:paraId="34B33529" w14:textId="77777777" w:rsidR="00617C4B" w:rsidRPr="00617C4B" w:rsidRDefault="00617C4B" w:rsidP="00617C4B">
      <w:pPr>
        <w:numPr>
          <w:ilvl w:val="0"/>
          <w:numId w:val="24"/>
        </w:numPr>
        <w:spacing w:after="0" w:line="360" w:lineRule="auto"/>
        <w:ind w:left="426" w:right="38" w:hanging="426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Wykonawca zobowiązuje się dostarczyć Zamawiającemu wymagane funkcjonalności, poprzez zmodernizowanie i rozbudowanie istniejącego systemu SSI w taki sposób, aby w jak najszerszym zakresie zostały zaspokojone potrzeby Zamawiającego. Zamawiający nie dopuszcza wymiany posiadanego rozwiązania systemu SSI. Koniecznym jest zachowanie pełnej wzajemnej interoperacyjności nowo wdrażanych modułów/grup funkcjonalności, a także w przypadku rozbudowy, pełnej interoperacyjności z modułami/grupami/systemami funkcjonalności funkcjonującymi u Zamawiającego.</w:t>
      </w:r>
      <w:bookmarkStart w:id="397" w:name="_Toc527126156"/>
      <w:bookmarkStart w:id="398" w:name="_Toc527126517"/>
      <w:bookmarkStart w:id="399" w:name="_Toc527126766"/>
      <w:bookmarkStart w:id="400" w:name="_Toc527553349"/>
      <w:bookmarkStart w:id="401" w:name="_Toc527553781"/>
      <w:bookmarkStart w:id="402" w:name="_Toc528140355"/>
      <w:bookmarkStart w:id="403" w:name="_Toc1243382"/>
      <w:bookmarkStart w:id="404" w:name="_Toc1243618"/>
      <w:bookmarkStart w:id="405" w:name="_Toc1243855"/>
      <w:bookmarkStart w:id="406" w:name="_Toc1244323"/>
      <w:bookmarkStart w:id="407" w:name="_Toc1244567"/>
      <w:bookmarkStart w:id="408" w:name="_Toc1986103"/>
      <w:bookmarkStart w:id="409" w:name="_Toc2242176"/>
      <w:bookmarkStart w:id="410" w:name="_Toc5198305"/>
      <w:bookmarkStart w:id="411" w:name="_Toc5198634"/>
      <w:bookmarkStart w:id="412" w:name="_Toc5275825"/>
      <w:bookmarkStart w:id="413" w:name="_Toc10550008"/>
      <w:bookmarkStart w:id="414" w:name="_Toc10550180"/>
      <w:bookmarkStart w:id="415" w:name="_Hlk525730431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</w:p>
    <w:p w14:paraId="5A0B461A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416" w:name="_Toc527126163"/>
      <w:bookmarkStart w:id="417" w:name="_Toc527126524"/>
      <w:bookmarkStart w:id="418" w:name="_Toc527126773"/>
      <w:bookmarkStart w:id="419" w:name="_Toc527553356"/>
      <w:bookmarkStart w:id="420" w:name="_Toc527553788"/>
      <w:bookmarkStart w:id="421" w:name="_Toc528140362"/>
      <w:bookmarkStart w:id="422" w:name="_Toc1243389"/>
      <w:bookmarkStart w:id="423" w:name="_Toc1243625"/>
      <w:bookmarkStart w:id="424" w:name="_Toc1243862"/>
      <w:bookmarkStart w:id="425" w:name="_Toc1244330"/>
      <w:bookmarkStart w:id="426" w:name="_Toc1244574"/>
      <w:bookmarkStart w:id="427" w:name="_Toc1986110"/>
      <w:bookmarkStart w:id="428" w:name="_Toc2242183"/>
      <w:bookmarkStart w:id="429" w:name="_Toc5198312"/>
      <w:bookmarkStart w:id="430" w:name="_Toc5198641"/>
      <w:bookmarkStart w:id="431" w:name="_Toc5275832"/>
      <w:bookmarkStart w:id="432" w:name="_Toc10550015"/>
      <w:bookmarkStart w:id="433" w:name="_Toc10550187"/>
      <w:bookmarkStart w:id="434" w:name="_Toc68086812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Wymagany stan docelowy</w:t>
      </w:r>
      <w:bookmarkEnd w:id="434"/>
    </w:p>
    <w:p w14:paraId="7D8D35F9" w14:textId="77777777" w:rsidR="00617C4B" w:rsidRPr="00617C4B" w:rsidRDefault="00617C4B" w:rsidP="00617C4B">
      <w:pPr>
        <w:widowControl w:val="0"/>
        <w:tabs>
          <w:tab w:val="left" w:pos="708"/>
        </w:tabs>
        <w:suppressAutoHyphens/>
        <w:spacing w:after="0" w:line="360" w:lineRule="auto"/>
        <w:jc w:val="both"/>
        <w:rPr>
          <w:rFonts w:eastAsia="Times New Roman" w:cstheme="minorHAnsi"/>
          <w:lang w:bidi="en-US"/>
        </w:rPr>
      </w:pPr>
      <w:bookmarkStart w:id="435" w:name="_Hlk482163909"/>
      <w:r w:rsidRPr="00617C4B">
        <w:rPr>
          <w:rFonts w:eastAsia="Times New Roman" w:cstheme="minorHAnsi"/>
          <w:lang w:bidi="en-US"/>
        </w:rPr>
        <w:t>Zamawiający oczekuje dostarczenia oprogramowania dla Szpitalnego Systemu Informatycznego w postaci aplikacji mobilnej co najmniej w zakresie:</w:t>
      </w:r>
      <w:bookmarkStart w:id="436" w:name="_Hlk503103250"/>
      <w:bookmarkEnd w:id="435"/>
    </w:p>
    <w:p w14:paraId="2D5C8C31" w14:textId="77777777" w:rsidR="00617C4B" w:rsidRPr="00617C4B" w:rsidRDefault="00617C4B" w:rsidP="00617C4B">
      <w:pPr>
        <w:spacing w:after="0" w:line="360" w:lineRule="auto"/>
        <w:ind w:left="5" w:right="38" w:hanging="5"/>
        <w:jc w:val="both"/>
        <w:rPr>
          <w:rFonts w:eastAsia="Times New Roman" w:cstheme="minorHAnsi"/>
          <w:iCs/>
          <w:color w:val="000000"/>
          <w:lang w:eastAsia="pl-PL"/>
        </w:rPr>
      </w:pPr>
      <w:r w:rsidRPr="00617C4B">
        <w:rPr>
          <w:rFonts w:eastAsia="Times New Roman" w:cstheme="minorHAnsi"/>
          <w:iCs/>
          <w:color w:val="000000"/>
          <w:lang w:eastAsia="pl-PL"/>
        </w:rPr>
        <w:t>Zakres dostawy i wdrożenia oprogramowania: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"/>
        <w:gridCol w:w="4043"/>
        <w:gridCol w:w="2027"/>
        <w:gridCol w:w="2962"/>
      </w:tblGrid>
      <w:tr w:rsidR="00617C4B" w:rsidRPr="00617C4B" w14:paraId="53153D4A" w14:textId="77777777" w:rsidTr="00560D89">
        <w:trPr>
          <w:trHeight w:val="254"/>
          <w:jc w:val="center"/>
        </w:trPr>
        <w:tc>
          <w:tcPr>
            <w:tcW w:w="9639" w:type="dxa"/>
            <w:gridSpan w:val="4"/>
            <w:shd w:val="clear" w:color="auto" w:fill="D9D9D9" w:themeFill="background1" w:themeFillShade="D9"/>
          </w:tcPr>
          <w:bookmarkEnd w:id="415"/>
          <w:bookmarkEnd w:id="436"/>
          <w:p w14:paraId="527AFBA8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eastAsia="Calibri Light" w:cstheme="minorHAnsi"/>
                <w:b/>
                <w:caps/>
                <w:lang w:eastAsia="pl-PL" w:bidi="pl-PL"/>
              </w:rPr>
            </w:pPr>
            <w:r w:rsidRPr="00617C4B">
              <w:rPr>
                <w:rFonts w:eastAsia="Calibri Light" w:cstheme="minorHAnsi"/>
                <w:b/>
                <w:caps/>
                <w:lang w:eastAsia="pl-PL" w:bidi="pl-PL"/>
              </w:rPr>
              <w:t>Dostawa i wdrożenie Oprogramowania Aplikacyjnego</w:t>
            </w:r>
          </w:p>
        </w:tc>
      </w:tr>
      <w:tr w:rsidR="00617C4B" w:rsidRPr="00617C4B" w14:paraId="17AF5811" w14:textId="77777777" w:rsidTr="00560D89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0DD10E1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13"/>
              <w:jc w:val="center"/>
              <w:rPr>
                <w:rFonts w:eastAsia="Calibri Light" w:cstheme="minorHAnsi"/>
                <w:b/>
                <w:caps/>
                <w:lang w:eastAsia="pl-PL" w:bidi="pl-PL"/>
              </w:rPr>
            </w:pPr>
            <w:r w:rsidRPr="00617C4B">
              <w:rPr>
                <w:rFonts w:eastAsia="Calibri Light" w:cstheme="minorHAnsi"/>
                <w:b/>
                <w:caps/>
                <w:lang w:eastAsia="pl-PL" w:bidi="pl-PL"/>
              </w:rPr>
              <w:t>l.p.</w:t>
            </w:r>
          </w:p>
        </w:tc>
        <w:tc>
          <w:tcPr>
            <w:tcW w:w="4043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BDD6F23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13" w:right="96"/>
              <w:rPr>
                <w:rFonts w:eastAsia="Calibri Light" w:cstheme="minorHAnsi"/>
                <w:b/>
                <w:caps/>
                <w:lang w:eastAsia="pl-PL" w:bidi="pl-PL"/>
              </w:rPr>
            </w:pPr>
            <w:r w:rsidRPr="00617C4B">
              <w:rPr>
                <w:rFonts w:eastAsia="Calibri Light" w:cstheme="minorHAnsi"/>
                <w:b/>
                <w:caps/>
                <w:lang w:eastAsia="pl-PL" w:bidi="pl-PL"/>
              </w:rPr>
              <w:t>Zakres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8FD8508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13" w:right="104"/>
              <w:rPr>
                <w:rFonts w:eastAsia="Calibri Light" w:cstheme="minorHAnsi"/>
                <w:b/>
                <w:caps/>
                <w:lang w:eastAsia="pl-PL" w:bidi="pl-PL"/>
              </w:rPr>
            </w:pPr>
            <w:r w:rsidRPr="00617C4B">
              <w:rPr>
                <w:rFonts w:eastAsia="Calibri Light" w:cstheme="minorHAnsi"/>
                <w:b/>
                <w:caps/>
                <w:lang w:eastAsia="pl-PL" w:bidi="pl-PL"/>
              </w:rPr>
              <w:t xml:space="preserve">Typ licencji 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20E54C5D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13" w:right="795"/>
              <w:rPr>
                <w:rFonts w:eastAsia="Calibri Light" w:cstheme="minorHAnsi"/>
                <w:b/>
                <w:caps/>
                <w:lang w:eastAsia="pl-PL" w:bidi="pl-PL"/>
              </w:rPr>
            </w:pPr>
            <w:r w:rsidRPr="00617C4B">
              <w:rPr>
                <w:rFonts w:eastAsia="Calibri Light" w:cstheme="minorHAnsi"/>
                <w:b/>
                <w:caps/>
                <w:lang w:eastAsia="pl-PL" w:bidi="pl-PL"/>
              </w:rPr>
              <w:t>Ilość</w:t>
            </w:r>
          </w:p>
        </w:tc>
      </w:tr>
      <w:tr w:rsidR="00617C4B" w:rsidRPr="00617C4B" w14:paraId="1BD13C11" w14:textId="77777777" w:rsidTr="00560D89">
        <w:trPr>
          <w:trHeight w:val="566"/>
          <w:jc w:val="center"/>
        </w:trPr>
        <w:tc>
          <w:tcPr>
            <w:tcW w:w="607" w:type="dxa"/>
            <w:tcBorders>
              <w:bottom w:val="single" w:sz="6" w:space="0" w:color="000000"/>
            </w:tcBorders>
            <w:vAlign w:val="center"/>
          </w:tcPr>
          <w:p w14:paraId="3CD23435" w14:textId="77777777" w:rsidR="00617C4B" w:rsidRPr="00617C4B" w:rsidRDefault="00617C4B" w:rsidP="00617C4B">
            <w:pPr>
              <w:widowControl w:val="0"/>
              <w:numPr>
                <w:ilvl w:val="0"/>
                <w:numId w:val="44"/>
              </w:numPr>
              <w:autoSpaceDE w:val="0"/>
              <w:autoSpaceDN w:val="0"/>
              <w:spacing w:after="0" w:line="240" w:lineRule="auto"/>
              <w:ind w:right="38"/>
              <w:jc w:val="center"/>
              <w:rPr>
                <w:rFonts w:eastAsia="Calibri Light" w:cstheme="minorHAnsi"/>
                <w:lang w:eastAsia="pl-PL" w:bidi="pl-PL"/>
              </w:rPr>
            </w:pPr>
          </w:p>
        </w:tc>
        <w:tc>
          <w:tcPr>
            <w:tcW w:w="4043" w:type="dxa"/>
            <w:tcBorders>
              <w:bottom w:val="single" w:sz="6" w:space="0" w:color="000000"/>
            </w:tcBorders>
            <w:vAlign w:val="center"/>
          </w:tcPr>
          <w:p w14:paraId="67299949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44" w:right="96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="Calibri"/>
                <w:lang w:eastAsia="pl-PL" w:bidi="pl-PL"/>
              </w:rPr>
              <w:t xml:space="preserve">Aplikacja mobilna SSI </w:t>
            </w:r>
          </w:p>
        </w:tc>
        <w:tc>
          <w:tcPr>
            <w:tcW w:w="2027" w:type="dxa"/>
            <w:tcBorders>
              <w:bottom w:val="single" w:sz="6" w:space="0" w:color="000000"/>
            </w:tcBorders>
            <w:vAlign w:val="center"/>
          </w:tcPr>
          <w:p w14:paraId="41EA8306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13" w:right="104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bezterminowa</w:t>
            </w:r>
          </w:p>
        </w:tc>
        <w:tc>
          <w:tcPr>
            <w:tcW w:w="2962" w:type="dxa"/>
            <w:tcBorders>
              <w:bottom w:val="single" w:sz="6" w:space="0" w:color="000000"/>
            </w:tcBorders>
            <w:vAlign w:val="center"/>
          </w:tcPr>
          <w:p w14:paraId="5CB16088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240" w:lineRule="auto"/>
              <w:ind w:left="113" w:right="795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Licencja otwarta*</w:t>
            </w:r>
          </w:p>
        </w:tc>
      </w:tr>
    </w:tbl>
    <w:p w14:paraId="44FA18EA" w14:textId="77777777" w:rsidR="00617C4B" w:rsidRPr="00617C4B" w:rsidRDefault="00617C4B" w:rsidP="00617C4B">
      <w:pPr>
        <w:widowControl w:val="0"/>
        <w:tabs>
          <w:tab w:val="left" w:pos="708"/>
        </w:tabs>
        <w:suppressAutoHyphens/>
        <w:spacing w:after="0" w:line="360" w:lineRule="auto"/>
        <w:jc w:val="right"/>
        <w:rPr>
          <w:rFonts w:eastAsia="Times New Roman" w:cs="Times New Roman"/>
          <w:i/>
          <w:lang w:bidi="en-US"/>
        </w:rPr>
      </w:pPr>
      <w:r w:rsidRPr="00617C4B">
        <w:rPr>
          <w:rFonts w:eastAsia="Times New Roman" w:cs="Times New Roman"/>
          <w:i/>
          <w:lang w:bidi="en-US"/>
        </w:rPr>
        <w:t>* Licencje/sublicencje bez ograniczeń ilości jednocześnie aktywnych użytkowników</w:t>
      </w:r>
    </w:p>
    <w:p w14:paraId="499AA073" w14:textId="77777777" w:rsidR="00617C4B" w:rsidRPr="00617C4B" w:rsidRDefault="00617C4B" w:rsidP="00617C4B">
      <w:pPr>
        <w:widowControl w:val="0"/>
        <w:tabs>
          <w:tab w:val="left" w:pos="708"/>
        </w:tabs>
        <w:suppressAutoHyphens/>
        <w:spacing w:after="0" w:line="360" w:lineRule="auto"/>
        <w:jc w:val="both"/>
        <w:rPr>
          <w:rFonts w:eastAsia="Times New Roman" w:cs="Times New Roman"/>
          <w:lang w:bidi="en-US"/>
        </w:rPr>
      </w:pPr>
      <w:r w:rsidRPr="00617C4B">
        <w:rPr>
          <w:rFonts w:eastAsia="Times New Roman" w:cs="Times New Roman"/>
          <w:lang w:bidi="en-US"/>
        </w:rPr>
        <w:t>Oferowane produkty muszą posiadać i realizować co najmniej funkcjonalności przedstawione w rozdziale II.1.4 OPZ.</w:t>
      </w:r>
    </w:p>
    <w:p w14:paraId="4C0A34A4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437" w:name="_Toc1244338"/>
      <w:bookmarkStart w:id="438" w:name="_Toc1244582"/>
      <w:bookmarkStart w:id="439" w:name="_Toc1986118"/>
      <w:bookmarkStart w:id="440" w:name="_Toc2242191"/>
      <w:bookmarkStart w:id="441" w:name="_Toc5198320"/>
      <w:bookmarkStart w:id="442" w:name="_Toc5198649"/>
      <w:bookmarkStart w:id="443" w:name="_Toc5275840"/>
      <w:bookmarkStart w:id="444" w:name="_Toc10550023"/>
      <w:bookmarkStart w:id="445" w:name="_Toc10550195"/>
      <w:bookmarkStart w:id="446" w:name="_Toc68086813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Oprogramowanie aplikacyjne – wymagania ogólne</w:t>
      </w:r>
      <w:bookmarkEnd w:id="446"/>
    </w:p>
    <w:p w14:paraId="3E9261C0" w14:textId="77777777" w:rsidR="00617C4B" w:rsidRPr="00617C4B" w:rsidRDefault="00617C4B" w:rsidP="00617C4B">
      <w:pPr>
        <w:numPr>
          <w:ilvl w:val="0"/>
          <w:numId w:val="25"/>
        </w:numPr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 xml:space="preserve">Wykonawca zobowiązuje się dostarczyć Zamawiającemu określone funkcjonalności, poprzez dostawę nowego rozwiązania w taki sposób, aby w jak najszerszym zakresie zostały zaspokojone potrzeby Zamawiającego. W chwili obecnej Zamawiający korzysta z oprogramowania SSI dla części medycznej (tzw. białej) </w:t>
      </w:r>
      <w:proofErr w:type="spellStart"/>
      <w:r w:rsidRPr="00617C4B">
        <w:rPr>
          <w:rFonts w:eastAsia="Times New Roman" w:cstheme="minorHAnsi"/>
          <w:color w:val="000000"/>
          <w:lang w:eastAsia="pl-PL"/>
        </w:rPr>
        <w:t>Comarch</w:t>
      </w:r>
      <w:proofErr w:type="spellEnd"/>
      <w:r w:rsidRPr="00617C4B">
        <w:rPr>
          <w:rFonts w:eastAsia="Times New Roman" w:cstheme="minorHAnsi"/>
          <w:color w:val="000000"/>
          <w:lang w:eastAsia="pl-PL"/>
        </w:rPr>
        <w:t xml:space="preserve"> Healthcare S.A. </w:t>
      </w:r>
    </w:p>
    <w:p w14:paraId="10BCEB5A" w14:textId="77777777" w:rsidR="00617C4B" w:rsidRPr="00617C4B" w:rsidRDefault="00617C4B" w:rsidP="00617C4B">
      <w:pPr>
        <w:numPr>
          <w:ilvl w:val="0"/>
          <w:numId w:val="25"/>
        </w:numPr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Zamawiający wymaga, aby dostarczane oprogramowanie w pełni współpracowało z posiadanym i eksploatowanym przez Zamawiającego SSI.</w:t>
      </w:r>
    </w:p>
    <w:p w14:paraId="3A9DA50D" w14:textId="77777777" w:rsidR="00617C4B" w:rsidRPr="00617C4B" w:rsidRDefault="00617C4B" w:rsidP="00617C4B">
      <w:pPr>
        <w:numPr>
          <w:ilvl w:val="0"/>
          <w:numId w:val="25"/>
        </w:numPr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Zamawiający wymaga integracji dostarczonego rozwiązania z istniejącym SSI Zamawiającego.</w:t>
      </w:r>
    </w:p>
    <w:p w14:paraId="4CD1B6E5" w14:textId="77777777" w:rsidR="00617C4B" w:rsidRPr="00617C4B" w:rsidRDefault="00617C4B" w:rsidP="00617C4B">
      <w:pPr>
        <w:numPr>
          <w:ilvl w:val="0"/>
          <w:numId w:val="25"/>
        </w:numPr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lastRenderedPageBreak/>
        <w:t>Ustalenie kosztów integracji z system SSI posiadanym przez Zamawiającego jest obowiązkiem Wykonawcy. Zamawiający nie odpowiada za zawartość merytoryczną dokumentacji w zakresie opisów interfejsów, którą przekazuje producent SSI.</w:t>
      </w:r>
    </w:p>
    <w:p w14:paraId="24623A7F" w14:textId="77777777" w:rsidR="00617C4B" w:rsidRPr="00617C4B" w:rsidRDefault="00617C4B" w:rsidP="00617C4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Przez integrację z Oprogramowaniem SSI Zamawiającego rozumie się zainstalowanie, sparametryzowanie i skonfigurowanie dostarczanego oprogramowania, które umożliwia jedno – i dwustronną wymianę danych w ustalonych formatach i wolumenach zapewniających poprawne funkcjonowanie zarówno Oprogramowania SSI Zamawiającego, jak i aplikacji mobilnej. Wymiana danych w wyniku integracji ma zapewnić funkcjonalność aplikacji mobilnej w pełnym zakresie wymaganym przez Zamawiającego.</w:t>
      </w:r>
    </w:p>
    <w:p w14:paraId="676AE2AA" w14:textId="77777777" w:rsidR="00617C4B" w:rsidRPr="00617C4B" w:rsidRDefault="00617C4B" w:rsidP="00617C4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W zakresie integracji aplikacji mobilnej z Oprogramowaniem SSI Zamawiającego Wykonawca musi zapewnić:</w:t>
      </w:r>
    </w:p>
    <w:p w14:paraId="0A868D5F" w14:textId="77777777" w:rsidR="00617C4B" w:rsidRPr="00617C4B" w:rsidRDefault="00617C4B" w:rsidP="00617C4B">
      <w:pPr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851" w:right="-231" w:hanging="425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 xml:space="preserve">integrację w zakresie wymiany danych dostarczonego oprogramowania z posiadanym systemem informatycznym części medycznej (systemem SSI); </w:t>
      </w:r>
    </w:p>
    <w:p w14:paraId="66EA216B" w14:textId="77777777" w:rsidR="00617C4B" w:rsidRPr="00617C4B" w:rsidRDefault="00617C4B" w:rsidP="00617C4B">
      <w:pPr>
        <w:widowControl w:val="0"/>
        <w:numPr>
          <w:ilvl w:val="1"/>
          <w:numId w:val="23"/>
        </w:numPr>
        <w:autoSpaceDE w:val="0"/>
        <w:autoSpaceDN w:val="0"/>
        <w:spacing w:after="0" w:line="360" w:lineRule="auto"/>
        <w:ind w:left="851" w:right="-373" w:hanging="425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konfigurację i parametryzację dostarczanego oprogramowania w zakresie przedmiotu zamówienia;</w:t>
      </w:r>
    </w:p>
    <w:p w14:paraId="3F10F0A5" w14:textId="77777777" w:rsidR="00617C4B" w:rsidRPr="00617C4B" w:rsidRDefault="00617C4B" w:rsidP="00617C4B">
      <w:pPr>
        <w:numPr>
          <w:ilvl w:val="1"/>
          <w:numId w:val="23"/>
        </w:numPr>
        <w:spacing w:after="0" w:line="360" w:lineRule="auto"/>
        <w:ind w:left="851" w:right="38" w:hanging="425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scalenie słowników i ich poprawne funkcjonowanie w Oprogramowaniu SSI Zamawiającego jak i w oprogramowaniu aplikacji mobilnej. Przez scalenie słowników należy rozumieć wykorzystanie tych samych słowników niezbędnych do poprawnej wymiany danych między aplikacją mobilną, a systemem SSI Zamawiającego, przy czym na etapie harmonogramu należy określić, który system stanowi źródło danego słownika, do zasilania drugiego systemu;</w:t>
      </w:r>
    </w:p>
    <w:p w14:paraId="07ECBD91" w14:textId="77777777" w:rsidR="00617C4B" w:rsidRPr="00617C4B" w:rsidRDefault="00617C4B" w:rsidP="00617C4B">
      <w:pPr>
        <w:widowControl w:val="0"/>
        <w:numPr>
          <w:ilvl w:val="0"/>
          <w:numId w:val="25"/>
        </w:numPr>
        <w:autoSpaceDE w:val="0"/>
        <w:autoSpaceDN w:val="0"/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Wykonawca bierze odpowiedzialność za prawidłowe funkcjonowanie integracji oprogramowania aplikacji mobilnej z Oprogramowaniem SSI.</w:t>
      </w:r>
    </w:p>
    <w:p w14:paraId="20310C10" w14:textId="77777777" w:rsidR="00617C4B" w:rsidRPr="00617C4B" w:rsidRDefault="00617C4B" w:rsidP="00617C4B">
      <w:pPr>
        <w:numPr>
          <w:ilvl w:val="0"/>
          <w:numId w:val="25"/>
        </w:numPr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 xml:space="preserve">Wykonawca zobowiązany jest do współpracy z Zamawiającym i udostępniania wszelkich niezbędnych danych i informacji dotyczących dostarczonego oprogramowania, w tym dostarczania aktualnych specyfikacji komunikatów integracyjnych (opisu interfejsów / sposobu integracji), w celu integracji z innymi systemami. Wykonawca oprócz udostępnienia wszystkich danych integracyjnych na etapie przygotowania szczegółowych warunków i zakresu wdrożenia (np. opisy interfejsów czy struktury komunikatów) zawrze taką dokumentację w dokumentacji powykonawczej. </w:t>
      </w:r>
    </w:p>
    <w:p w14:paraId="14A897FC" w14:textId="77777777" w:rsidR="00617C4B" w:rsidRPr="00617C4B" w:rsidRDefault="00617C4B" w:rsidP="00617C4B">
      <w:pPr>
        <w:numPr>
          <w:ilvl w:val="0"/>
          <w:numId w:val="25"/>
        </w:numPr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Zamawiający oświadcza, iż zgodnie z wiążącą go umową licencyjną z twórcami posiadanych systemów informatycznych, nie jest w posiadaniu kodów źródłowych modułów tych systemów.</w:t>
      </w:r>
    </w:p>
    <w:p w14:paraId="22DB4DAE" w14:textId="77777777" w:rsidR="00617C4B" w:rsidRPr="00617C4B" w:rsidRDefault="00617C4B" w:rsidP="00617C4B">
      <w:pPr>
        <w:numPr>
          <w:ilvl w:val="0"/>
          <w:numId w:val="25"/>
        </w:numPr>
        <w:spacing w:after="0" w:line="360" w:lineRule="auto"/>
        <w:ind w:left="426" w:right="38" w:hanging="426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Wykonawca zobowiązany jest do wykonania integracji zgodnie z art. 75 ust. 2 pkt 3) Ustawy o prawie autorskim i prawach pokrewnych.</w:t>
      </w:r>
    </w:p>
    <w:p w14:paraId="523FC95A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447" w:name="_Toc527126190"/>
      <w:bookmarkStart w:id="448" w:name="_Toc527126551"/>
      <w:bookmarkStart w:id="449" w:name="_Toc527126800"/>
      <w:bookmarkStart w:id="450" w:name="_Toc527553383"/>
      <w:bookmarkStart w:id="451" w:name="_Toc527553815"/>
      <w:bookmarkStart w:id="452" w:name="_Toc528140389"/>
      <w:bookmarkStart w:id="453" w:name="_Toc1243415"/>
      <w:bookmarkStart w:id="454" w:name="_Toc1243651"/>
      <w:bookmarkStart w:id="455" w:name="_Toc1243888"/>
      <w:bookmarkStart w:id="456" w:name="_Toc1244365"/>
      <w:bookmarkStart w:id="457" w:name="_Toc1244609"/>
      <w:bookmarkStart w:id="458" w:name="_Toc1986127"/>
      <w:bookmarkStart w:id="459" w:name="_Toc2242200"/>
      <w:bookmarkStart w:id="460" w:name="_Toc5198329"/>
      <w:bookmarkStart w:id="461" w:name="_Toc5198658"/>
      <w:bookmarkStart w:id="462" w:name="_Toc5275849"/>
      <w:bookmarkStart w:id="463" w:name="_Toc10550032"/>
      <w:bookmarkStart w:id="464" w:name="_Toc10550204"/>
      <w:bookmarkStart w:id="465" w:name="_Toc68086814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r w:rsidRPr="00617C4B">
        <w:rPr>
          <w:rFonts w:eastAsiaTheme="majorEastAsia" w:cstheme="majorBidi"/>
          <w:b/>
          <w:lang w:eastAsia="pl-PL"/>
        </w:rPr>
        <w:t xml:space="preserve">Aplikacja mobilna SSI </w:t>
      </w:r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– wymagania szczegółowe</w:t>
      </w:r>
      <w:bookmarkEnd w:id="465"/>
    </w:p>
    <w:p w14:paraId="741C63EC" w14:textId="77777777" w:rsidR="00617C4B" w:rsidRPr="00617C4B" w:rsidRDefault="00617C4B" w:rsidP="00617C4B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t>Dostawa i wdrożenie aplikacji mobilnej SSI obejmuje dostawę odpowiednich licencji oprogramowania, o funkcjonalnościach i na warunkach nie mniejszych niż opisane poniżej:</w:t>
      </w:r>
    </w:p>
    <w:p w14:paraId="003259F6" w14:textId="77777777" w:rsidR="00617C4B" w:rsidRPr="00617C4B" w:rsidRDefault="00617C4B" w:rsidP="00617C4B">
      <w:pPr>
        <w:numPr>
          <w:ilvl w:val="0"/>
          <w:numId w:val="45"/>
        </w:numPr>
        <w:spacing w:after="0" w:line="360" w:lineRule="auto"/>
        <w:ind w:right="3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617C4B">
        <w:rPr>
          <w:rFonts w:eastAsia="Times New Roman" w:cstheme="minorHAnsi"/>
          <w:color w:val="000000"/>
          <w:lang w:eastAsia="pl-PL"/>
        </w:rPr>
        <w:lastRenderedPageBreak/>
        <w:t xml:space="preserve">Aplikacja mobilna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7917"/>
      </w:tblGrid>
      <w:tr w:rsidR="00617C4B" w:rsidRPr="00617C4B" w14:paraId="24DA440B" w14:textId="77777777" w:rsidTr="00560D89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26B1E459" w14:textId="77777777" w:rsidR="00617C4B" w:rsidRPr="00617C4B" w:rsidRDefault="00617C4B" w:rsidP="00617C4B">
            <w:pPr>
              <w:spacing w:after="15" w:line="360" w:lineRule="auto"/>
              <w:ind w:left="174" w:right="38"/>
              <w:contextualSpacing/>
              <w:jc w:val="center"/>
              <w:rPr>
                <w:b/>
                <w:bCs/>
                <w:caps/>
                <w:color w:val="000000"/>
              </w:rPr>
            </w:pPr>
            <w:bookmarkStart w:id="466" w:name="_Toc527126240"/>
            <w:bookmarkStart w:id="467" w:name="_Toc527126601"/>
            <w:bookmarkStart w:id="468" w:name="_Toc527126850"/>
            <w:bookmarkStart w:id="469" w:name="_Toc527553433"/>
            <w:bookmarkStart w:id="470" w:name="_Toc527553865"/>
            <w:bookmarkStart w:id="471" w:name="_Toc528140439"/>
            <w:bookmarkStart w:id="472" w:name="_Toc1243465"/>
            <w:bookmarkStart w:id="473" w:name="_Toc1243701"/>
            <w:bookmarkStart w:id="474" w:name="_Toc1243938"/>
            <w:bookmarkStart w:id="475" w:name="_Toc1244415"/>
            <w:bookmarkStart w:id="476" w:name="_Toc1244658"/>
            <w:bookmarkStart w:id="477" w:name="_Toc1986176"/>
            <w:bookmarkStart w:id="478" w:name="_Toc2242249"/>
            <w:bookmarkStart w:id="479" w:name="_Toc5198378"/>
            <w:bookmarkStart w:id="480" w:name="_Toc5198707"/>
            <w:bookmarkStart w:id="481" w:name="_Toc5275898"/>
            <w:bookmarkStart w:id="482" w:name="_Toc10550043"/>
            <w:bookmarkStart w:id="483" w:name="_Toc10550215"/>
            <w:bookmarkStart w:id="484" w:name="_Toc527126255"/>
            <w:bookmarkStart w:id="485" w:name="_Toc527126616"/>
            <w:bookmarkStart w:id="486" w:name="_Toc527126865"/>
            <w:bookmarkStart w:id="487" w:name="_Toc527553448"/>
            <w:bookmarkStart w:id="488" w:name="_Toc527553880"/>
            <w:bookmarkStart w:id="489" w:name="_Toc528140454"/>
            <w:bookmarkStart w:id="490" w:name="_Toc1243480"/>
            <w:bookmarkStart w:id="491" w:name="_Toc1243716"/>
            <w:bookmarkStart w:id="492" w:name="_Toc1243953"/>
            <w:bookmarkStart w:id="493" w:name="_Toc1244430"/>
            <w:bookmarkStart w:id="494" w:name="_Toc1244673"/>
            <w:bookmarkStart w:id="495" w:name="_Toc1986191"/>
            <w:bookmarkStart w:id="496" w:name="_Toc2242264"/>
            <w:bookmarkStart w:id="497" w:name="_Toc5198393"/>
            <w:bookmarkStart w:id="498" w:name="_Toc5198722"/>
            <w:bookmarkStart w:id="499" w:name="_Toc5275913"/>
            <w:bookmarkStart w:id="500" w:name="_Toc10550058"/>
            <w:bookmarkStart w:id="501" w:name="_Toc10550230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r w:rsidRPr="00617C4B">
              <w:rPr>
                <w:b/>
                <w:bCs/>
                <w:caps/>
                <w:color w:val="000000"/>
              </w:rPr>
              <w:t>L.p.</w:t>
            </w:r>
          </w:p>
        </w:tc>
        <w:tc>
          <w:tcPr>
            <w:tcW w:w="7917" w:type="dxa"/>
            <w:shd w:val="clear" w:color="auto" w:fill="D9D9D9" w:themeFill="background1" w:themeFillShade="D9"/>
            <w:vAlign w:val="center"/>
          </w:tcPr>
          <w:p w14:paraId="1191E3BB" w14:textId="77777777" w:rsidR="00617C4B" w:rsidRPr="00617C4B" w:rsidRDefault="00617C4B" w:rsidP="00617C4B">
            <w:pPr>
              <w:spacing w:after="15" w:line="360" w:lineRule="auto"/>
              <w:ind w:left="720" w:right="38"/>
              <w:contextualSpacing/>
              <w:jc w:val="center"/>
              <w:rPr>
                <w:b/>
                <w:bCs/>
                <w:caps/>
                <w:color w:val="000000"/>
              </w:rPr>
            </w:pPr>
            <w:r w:rsidRPr="00617C4B">
              <w:rPr>
                <w:b/>
                <w:bCs/>
                <w:caps/>
                <w:color w:val="000000"/>
              </w:rPr>
              <w:t>Wymagania minimalne</w:t>
            </w:r>
          </w:p>
        </w:tc>
      </w:tr>
      <w:tr w:rsidR="00617C4B" w:rsidRPr="00617C4B" w14:paraId="36E74AC7" w14:textId="77777777" w:rsidTr="00560D89">
        <w:tc>
          <w:tcPr>
            <w:tcW w:w="846" w:type="dxa"/>
            <w:vAlign w:val="center"/>
          </w:tcPr>
          <w:p w14:paraId="64711BEE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624973AB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strike/>
                <w:color w:val="000000"/>
              </w:rPr>
            </w:pPr>
            <w:r w:rsidRPr="00617C4B">
              <w:rPr>
                <w:color w:val="000000"/>
              </w:rPr>
              <w:t xml:space="preserve">Moduł aplikacji mobilnej musi być zintegrowany z systemem HIS </w:t>
            </w:r>
            <w:proofErr w:type="spellStart"/>
            <w:r w:rsidRPr="00617C4B">
              <w:rPr>
                <w:color w:val="000000"/>
              </w:rPr>
              <w:t>Optimed</w:t>
            </w:r>
            <w:proofErr w:type="spellEnd"/>
            <w:r w:rsidRPr="00617C4B">
              <w:rPr>
                <w:color w:val="000000"/>
              </w:rPr>
              <w:t xml:space="preserve"> NXT firmy </w:t>
            </w:r>
            <w:proofErr w:type="spellStart"/>
            <w:r w:rsidRPr="00617C4B">
              <w:rPr>
                <w:color w:val="000000"/>
              </w:rPr>
              <w:t>Comarch</w:t>
            </w:r>
            <w:proofErr w:type="spellEnd"/>
            <w:r w:rsidRPr="00617C4B">
              <w:rPr>
                <w:color w:val="000000"/>
              </w:rPr>
              <w:t xml:space="preserve"> posiadanym przez zamawiającego, co najmniej w zakresie: listy pacjentów przebywających aktualnie na oddziale, </w:t>
            </w:r>
            <w:proofErr w:type="spellStart"/>
            <w:r w:rsidRPr="00617C4B">
              <w:rPr>
                <w:color w:val="000000"/>
              </w:rPr>
              <w:t>sal</w:t>
            </w:r>
            <w:proofErr w:type="spellEnd"/>
            <w:r w:rsidRPr="00617C4B">
              <w:rPr>
                <w:color w:val="000000"/>
              </w:rPr>
              <w:t xml:space="preserve"> oddziałowych, stref oddziałowych, lekarzy prowadzących, </w:t>
            </w:r>
            <w:proofErr w:type="spellStart"/>
            <w:r w:rsidRPr="00617C4B">
              <w:rPr>
                <w:color w:val="000000"/>
              </w:rPr>
              <w:t>rozpoznań</w:t>
            </w:r>
            <w:proofErr w:type="spellEnd"/>
            <w:r w:rsidRPr="00617C4B">
              <w:rPr>
                <w:color w:val="000000"/>
              </w:rPr>
              <w:t>, obserwacji lekarskich i pielęgniarskich, parametrów życiowych, karty leków, karty gorączkowej, wyników badań laboratoryjnych i opisów badań obrazowych.</w:t>
            </w:r>
          </w:p>
        </w:tc>
      </w:tr>
      <w:tr w:rsidR="00617C4B" w:rsidRPr="00617C4B" w14:paraId="5640BAF7" w14:textId="77777777" w:rsidTr="00560D89">
        <w:tc>
          <w:tcPr>
            <w:tcW w:w="846" w:type="dxa"/>
            <w:vAlign w:val="center"/>
          </w:tcPr>
          <w:p w14:paraId="622C7E18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5FEE5BB3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Za integracje odpowiada Wykonawca.</w:t>
            </w:r>
          </w:p>
        </w:tc>
      </w:tr>
      <w:tr w:rsidR="00617C4B" w:rsidRPr="00617C4B" w14:paraId="309C9481" w14:textId="77777777" w:rsidTr="00560D89">
        <w:tc>
          <w:tcPr>
            <w:tcW w:w="846" w:type="dxa"/>
            <w:vAlign w:val="center"/>
          </w:tcPr>
          <w:p w14:paraId="0C5186E0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2EAFFD7E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 xml:space="preserve">Moduł aplikacji mobilnej działa w trybie online, w połączeniu z siecią wifi w której pracuje macierzyste oprogramowanie HIS. </w:t>
            </w:r>
          </w:p>
        </w:tc>
      </w:tr>
      <w:tr w:rsidR="00617C4B" w:rsidRPr="00617C4B" w14:paraId="6E26BF12" w14:textId="77777777" w:rsidTr="00560D89">
        <w:tc>
          <w:tcPr>
            <w:tcW w:w="846" w:type="dxa"/>
            <w:vAlign w:val="center"/>
          </w:tcPr>
          <w:p w14:paraId="01F9E884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6B59C6A6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FF0000"/>
              </w:rPr>
            </w:pPr>
            <w:r w:rsidRPr="00617C4B">
              <w:rPr>
                <w:color w:val="000000"/>
              </w:rPr>
              <w:t>Moduł aplikacji mobilnej jest modułem dedykowanym dla tabletów i telefonów, wykorzystuje wsparcie użytkowników w zakresie mechanizmów ekranów dotykowych.</w:t>
            </w:r>
          </w:p>
        </w:tc>
      </w:tr>
      <w:tr w:rsidR="00617C4B" w:rsidRPr="00617C4B" w14:paraId="327626AD" w14:textId="77777777" w:rsidTr="00560D89">
        <w:tc>
          <w:tcPr>
            <w:tcW w:w="846" w:type="dxa"/>
            <w:vAlign w:val="center"/>
          </w:tcPr>
          <w:p w14:paraId="5F7D148A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5C89EDD7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 xml:space="preserve">Moduł aplikacji mobilnej spełnia następujące wymagania sprzętowe: 2 rdzeniowy procesor; 1,5GB pamięci RAM; Ekran o rozdzielczości minimum 800x480 (zalecane 1280x800 lub więcej); System operacyjny Android 6.0 (lub nowszy), </w:t>
            </w:r>
            <w:proofErr w:type="spellStart"/>
            <w:r w:rsidRPr="00617C4B">
              <w:rPr>
                <w:color w:val="000000"/>
              </w:rPr>
              <w:t>iPadOS</w:t>
            </w:r>
            <w:proofErr w:type="spellEnd"/>
            <w:r w:rsidRPr="00617C4B">
              <w:rPr>
                <w:color w:val="000000"/>
              </w:rPr>
              <w:t xml:space="preserve"> 13.1 (lub nowszy); Przeglądarka mobilna: Chrome 80+, </w:t>
            </w:r>
            <w:proofErr w:type="spellStart"/>
            <w:r w:rsidRPr="00617C4B">
              <w:rPr>
                <w:color w:val="000000"/>
              </w:rPr>
              <w:t>Firefox</w:t>
            </w:r>
            <w:proofErr w:type="spellEnd"/>
            <w:r w:rsidRPr="00617C4B">
              <w:rPr>
                <w:color w:val="000000"/>
              </w:rPr>
              <w:t xml:space="preserve"> 70+</w:t>
            </w:r>
          </w:p>
        </w:tc>
      </w:tr>
      <w:tr w:rsidR="00617C4B" w:rsidRPr="00617C4B" w14:paraId="258146C5" w14:textId="77777777" w:rsidTr="00560D89">
        <w:tc>
          <w:tcPr>
            <w:tcW w:w="846" w:type="dxa"/>
            <w:vAlign w:val="center"/>
          </w:tcPr>
          <w:p w14:paraId="79B67EF4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69315B1D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musi działać w oparciu o przeglądarkę stron WWW będącą klientem końcowym aplikacji, z identyczną funkcjonalnością na systemach Android i IOS</w:t>
            </w:r>
          </w:p>
        </w:tc>
      </w:tr>
      <w:tr w:rsidR="00617C4B" w:rsidRPr="00617C4B" w14:paraId="5C5D1126" w14:textId="77777777" w:rsidTr="00560D89">
        <w:tc>
          <w:tcPr>
            <w:tcW w:w="846" w:type="dxa"/>
            <w:vAlign w:val="center"/>
          </w:tcPr>
          <w:p w14:paraId="6B84C83C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60028960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posiada spójne walidacje z systemem HIS</w:t>
            </w:r>
          </w:p>
        </w:tc>
      </w:tr>
      <w:tr w:rsidR="00617C4B" w:rsidRPr="00617C4B" w14:paraId="7292C604" w14:textId="77777777" w:rsidTr="00560D89">
        <w:tc>
          <w:tcPr>
            <w:tcW w:w="846" w:type="dxa"/>
            <w:vAlign w:val="center"/>
          </w:tcPr>
          <w:p w14:paraId="7967C082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1C513609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zapewnia możliwość przeglądania listy pacjentów na oddziałach, dane pobierane są online, zgodnie z danymi widocznymi w HIS.</w:t>
            </w:r>
          </w:p>
        </w:tc>
      </w:tr>
      <w:tr w:rsidR="00617C4B" w:rsidRPr="00617C4B" w14:paraId="086492E2" w14:textId="77777777" w:rsidTr="00560D89">
        <w:tc>
          <w:tcPr>
            <w:tcW w:w="846" w:type="dxa"/>
            <w:vAlign w:val="center"/>
          </w:tcPr>
          <w:p w14:paraId="03C383FD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7EAB3030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zapewnia możliwość filtrowania listy pacjentów z możliwością zawężenia do konkretnej sali, strefy lub przypisanych lekarzy prowadzących</w:t>
            </w:r>
          </w:p>
        </w:tc>
      </w:tr>
      <w:tr w:rsidR="00617C4B" w:rsidRPr="00617C4B" w14:paraId="5B6B9FA3" w14:textId="77777777" w:rsidTr="00560D89">
        <w:tc>
          <w:tcPr>
            <w:tcW w:w="846" w:type="dxa"/>
            <w:vAlign w:val="center"/>
          </w:tcPr>
          <w:p w14:paraId="15639BE1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295FCDEC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zapewnia możliwość wyszukania pacjenta poprzez zeskanowanie kodu 2D z opaski – skanowanie odbywa się z wykorzystaniem wbudowanego w urządzenie aparatu, bez konieczności wykorzystania dedykowanych skanerów.</w:t>
            </w:r>
          </w:p>
        </w:tc>
      </w:tr>
      <w:tr w:rsidR="00617C4B" w:rsidRPr="00617C4B" w14:paraId="4504B8A5" w14:textId="77777777" w:rsidTr="00560D89">
        <w:tc>
          <w:tcPr>
            <w:tcW w:w="846" w:type="dxa"/>
            <w:vAlign w:val="center"/>
          </w:tcPr>
          <w:p w14:paraId="4AD8264D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61423C00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zapewnia możliwość przeglądu aktualnych informacji dotyczących pacjenta min. lekarza prowadzącego, rozpoznanie, obserwacje, aktualne parametry życiowe, karta leków, karta gorączkowa</w:t>
            </w:r>
          </w:p>
        </w:tc>
      </w:tr>
      <w:tr w:rsidR="00617C4B" w:rsidRPr="00617C4B" w14:paraId="50DC13B1" w14:textId="77777777" w:rsidTr="00560D89">
        <w:tc>
          <w:tcPr>
            <w:tcW w:w="846" w:type="dxa"/>
            <w:vAlign w:val="center"/>
          </w:tcPr>
          <w:p w14:paraId="612C7A51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025D503E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zapewnia możliwość odnotowywania nowo zaewidencjonowanych parametrów życiowych pacjenta</w:t>
            </w:r>
          </w:p>
        </w:tc>
      </w:tr>
      <w:tr w:rsidR="00617C4B" w:rsidRPr="00617C4B" w14:paraId="5D83C94E" w14:textId="77777777" w:rsidTr="00560D89">
        <w:tc>
          <w:tcPr>
            <w:tcW w:w="846" w:type="dxa"/>
            <w:vAlign w:val="center"/>
          </w:tcPr>
          <w:p w14:paraId="25EC5DD9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77D91190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zapewnia możliwość tworzenia dokumentów obserwacji lekarskich i pielęgniarskich</w:t>
            </w:r>
          </w:p>
        </w:tc>
      </w:tr>
      <w:tr w:rsidR="00617C4B" w:rsidRPr="00617C4B" w14:paraId="0E022229" w14:textId="77777777" w:rsidTr="00560D89">
        <w:tc>
          <w:tcPr>
            <w:tcW w:w="846" w:type="dxa"/>
            <w:vAlign w:val="center"/>
          </w:tcPr>
          <w:p w14:paraId="23CEA941" w14:textId="77777777" w:rsidR="00617C4B" w:rsidRPr="00617C4B" w:rsidRDefault="00617C4B" w:rsidP="00617C4B">
            <w:pPr>
              <w:numPr>
                <w:ilvl w:val="0"/>
                <w:numId w:val="49"/>
              </w:numPr>
              <w:spacing w:line="360" w:lineRule="auto"/>
              <w:ind w:right="38"/>
              <w:jc w:val="both"/>
              <w:rPr>
                <w:color w:val="000000"/>
              </w:rPr>
            </w:pPr>
          </w:p>
        </w:tc>
        <w:tc>
          <w:tcPr>
            <w:tcW w:w="7917" w:type="dxa"/>
            <w:vAlign w:val="center"/>
          </w:tcPr>
          <w:p w14:paraId="4A3FD604" w14:textId="77777777" w:rsidR="00617C4B" w:rsidRPr="00617C4B" w:rsidRDefault="00617C4B" w:rsidP="00617C4B">
            <w:pPr>
              <w:spacing w:after="15" w:line="360" w:lineRule="auto"/>
              <w:ind w:right="38" w:hanging="5"/>
              <w:jc w:val="both"/>
              <w:rPr>
                <w:color w:val="000000"/>
              </w:rPr>
            </w:pPr>
            <w:r w:rsidRPr="00617C4B">
              <w:rPr>
                <w:color w:val="000000"/>
              </w:rPr>
              <w:t>Moduł aplikacji mobilnej zapewnia możliwość podglądu wyników badań laboratoryjnych i opisów badań obrazowych</w:t>
            </w:r>
          </w:p>
        </w:tc>
      </w:tr>
    </w:tbl>
    <w:p w14:paraId="02E5360C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502" w:name="_Toc68086815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Tablety medyczne </w:t>
      </w:r>
      <w:r w:rsidRPr="00617C4B">
        <w:rPr>
          <w:rFonts w:asciiTheme="majorHAnsi" w:eastAsiaTheme="majorEastAsia" w:hAnsiTheme="majorHAnsi" w:cs="Calibri"/>
          <w:b/>
          <w:sz w:val="24"/>
          <w:szCs w:val="24"/>
          <w:lang w:eastAsia="pl-PL"/>
        </w:rPr>
        <w:t>- 22 szt.</w:t>
      </w:r>
      <w:bookmarkEnd w:id="502"/>
      <w:r w:rsidRPr="00617C4B">
        <w:rPr>
          <w:rFonts w:asciiTheme="majorHAnsi" w:eastAsiaTheme="majorEastAsia" w:hAnsiTheme="majorHAnsi" w:cs="Calibri"/>
          <w:b/>
          <w:sz w:val="24"/>
          <w:szCs w:val="24"/>
          <w:lang w:eastAsia="pl-PL"/>
        </w:rPr>
        <w:t xml:space="preserve"> </w:t>
      </w:r>
    </w:p>
    <w:p w14:paraId="2E5711D9" w14:textId="77777777" w:rsidR="00617C4B" w:rsidRPr="00617C4B" w:rsidRDefault="00617C4B" w:rsidP="00617C4B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 xml:space="preserve">Zamawiający oczekuje dostawy i instalacji tabletów medycznych o parametrach nie mniejszych niż określone poniżej. </w:t>
      </w:r>
    </w:p>
    <w:p w14:paraId="5D54811B" w14:textId="77777777" w:rsidR="00617C4B" w:rsidRPr="00617C4B" w:rsidRDefault="00617C4B" w:rsidP="00617C4B">
      <w:pPr>
        <w:numPr>
          <w:ilvl w:val="0"/>
          <w:numId w:val="5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>Wykonawca musi rozpakować sprzęt z opakowania zbiorczego</w:t>
      </w:r>
      <w:r w:rsidRPr="00617C4B">
        <w:rPr>
          <w:rFonts w:eastAsia="Times New Roman" w:cs="Times New Roman"/>
          <w:color w:val="000000"/>
          <w:kern w:val="1"/>
          <w:lang w:eastAsia="ar-SA"/>
        </w:rPr>
        <w:t xml:space="preserve">, </w:t>
      </w:r>
      <w:r w:rsidRPr="00617C4B">
        <w:rPr>
          <w:rFonts w:eastAsia="Times New Roman" w:cs="Times New Roman"/>
          <w:color w:val="000000"/>
          <w:lang w:eastAsia="pl-PL"/>
        </w:rPr>
        <w:t>we wskazanym pomieszczeniu przez Zamawiającego.</w:t>
      </w:r>
    </w:p>
    <w:p w14:paraId="0DE9E066" w14:textId="77777777" w:rsidR="00617C4B" w:rsidRPr="00617C4B" w:rsidRDefault="00617C4B" w:rsidP="00617C4B">
      <w:pPr>
        <w:numPr>
          <w:ilvl w:val="0"/>
          <w:numId w:val="5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Warunki serwisu gwarancyjnego:</w:t>
      </w:r>
    </w:p>
    <w:p w14:paraId="605258A2" w14:textId="77777777" w:rsidR="00617C4B" w:rsidRPr="00617C4B" w:rsidRDefault="00617C4B" w:rsidP="00617C4B">
      <w:pPr>
        <w:numPr>
          <w:ilvl w:val="2"/>
          <w:numId w:val="53"/>
        </w:numPr>
        <w:spacing w:after="0" w:line="360" w:lineRule="auto"/>
        <w:ind w:left="851" w:right="38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 okresie gwarancji (w ramach zaoferowanych cen jednostkowych) wykonawca zobowiązany będzie do: </w:t>
      </w:r>
    </w:p>
    <w:p w14:paraId="521F25CD" w14:textId="77777777" w:rsidR="00617C4B" w:rsidRPr="00617C4B" w:rsidRDefault="00617C4B" w:rsidP="00617C4B">
      <w:pPr>
        <w:numPr>
          <w:ilvl w:val="3"/>
          <w:numId w:val="53"/>
        </w:numPr>
        <w:spacing w:after="0" w:line="360" w:lineRule="auto"/>
        <w:ind w:left="1276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wykonywania napraw zgodnie z zaoferowaną gwarancją,</w:t>
      </w:r>
    </w:p>
    <w:p w14:paraId="0FFA1958" w14:textId="77777777" w:rsidR="00617C4B" w:rsidRPr="00617C4B" w:rsidRDefault="00617C4B" w:rsidP="00617C4B">
      <w:pPr>
        <w:numPr>
          <w:ilvl w:val="3"/>
          <w:numId w:val="53"/>
        </w:numPr>
        <w:spacing w:after="0" w:line="360" w:lineRule="auto"/>
        <w:ind w:left="1276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lub wymiany na nowy, wolny od wad w przypadku wystąpienia uszkodzeń powstałych na skutek wad materiałowych, wykonania lub innych wad ukrytych, </w:t>
      </w:r>
      <w:r w:rsidRPr="00617C4B">
        <w:rPr>
          <w:rFonts w:eastAsia="Times New Roman" w:cs="Times New Roman"/>
          <w:color w:val="000000"/>
          <w:lang w:eastAsia="pl-PL"/>
        </w:rPr>
        <w:br/>
        <w:t>i zawsze w przypadku konieczności wykonania 4-tej naprawy gwarancyjnej tego urządzenia.</w:t>
      </w:r>
    </w:p>
    <w:p w14:paraId="08AAFFB7" w14:textId="77777777" w:rsidR="00617C4B" w:rsidRPr="00617C4B" w:rsidRDefault="00617C4B" w:rsidP="00617C4B">
      <w:pPr>
        <w:numPr>
          <w:ilvl w:val="2"/>
          <w:numId w:val="53"/>
        </w:numPr>
        <w:spacing w:after="0" w:line="360" w:lineRule="auto"/>
        <w:ind w:left="851" w:right="38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Zamawiający wymaga organizacji serwisu gwarancyjnego co najmniej z odbiorem </w:t>
      </w:r>
      <w:r w:rsidRPr="00617C4B">
        <w:rPr>
          <w:rFonts w:eastAsia="Times New Roman" w:cs="Times New Roman"/>
          <w:color w:val="000000"/>
          <w:lang w:eastAsia="pl-PL"/>
        </w:rPr>
        <w:br/>
        <w:t xml:space="preserve">i dostawą urządzeń do Zamawiającego na koszt Wykonawcy. Naprawa wraz </w:t>
      </w:r>
      <w:r w:rsidRPr="00617C4B">
        <w:rPr>
          <w:rFonts w:eastAsia="Times New Roman" w:cs="Times New Roman"/>
          <w:color w:val="000000"/>
          <w:lang w:eastAsia="pl-PL"/>
        </w:rPr>
        <w:br/>
        <w:t>z dostawą musi być dokonana w terminie - w ciągu 14 dni od dnia zgłoszenia.</w:t>
      </w:r>
    </w:p>
    <w:p w14:paraId="2320D28B" w14:textId="77777777" w:rsidR="00617C4B" w:rsidRPr="00617C4B" w:rsidRDefault="00617C4B" w:rsidP="00617C4B">
      <w:pPr>
        <w:widowControl w:val="0"/>
        <w:numPr>
          <w:ilvl w:val="0"/>
          <w:numId w:val="52"/>
        </w:numPr>
        <w:spacing w:after="0" w:line="360" w:lineRule="auto"/>
        <w:ind w:left="425" w:right="38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Wszelkie dostarczane urządzenia muszą być wyprodukowane po dniu 30 czerwca 2020r.</w:t>
      </w:r>
    </w:p>
    <w:tbl>
      <w:tblPr>
        <w:tblW w:w="9353" w:type="dxa"/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113"/>
        <w:gridCol w:w="1719"/>
        <w:gridCol w:w="6521"/>
      </w:tblGrid>
      <w:tr w:rsidR="00617C4B" w:rsidRPr="00617C4B" w14:paraId="30530878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D39E7C7" w14:textId="77777777" w:rsidR="00617C4B" w:rsidRPr="00617C4B" w:rsidRDefault="00617C4B" w:rsidP="00617C4B">
            <w:pPr>
              <w:widowControl w:val="0"/>
              <w:spacing w:after="0" w:line="360" w:lineRule="auto"/>
              <w:ind w:left="5" w:right="38" w:hanging="5"/>
              <w:jc w:val="center"/>
              <w:rPr>
                <w:rFonts w:eastAsia="Times New Roman" w:cs="Times New Roman"/>
                <w:b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caps/>
                <w:color w:val="000000"/>
                <w:lang w:eastAsia="pl-PL"/>
              </w:rPr>
              <w:t>L.p.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7D897E" w14:textId="77777777" w:rsidR="00617C4B" w:rsidRPr="00617C4B" w:rsidRDefault="00617C4B" w:rsidP="00617C4B">
            <w:pPr>
              <w:widowControl w:val="0"/>
              <w:spacing w:after="0" w:line="360" w:lineRule="auto"/>
              <w:ind w:left="5" w:right="38" w:hanging="5"/>
              <w:jc w:val="center"/>
              <w:rPr>
                <w:rFonts w:eastAsia="Times New Roman" w:cs="Times New Roman"/>
                <w:b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caps/>
                <w:color w:val="000000"/>
                <w:lang w:eastAsia="pl-PL"/>
              </w:rPr>
              <w:t>Komponent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8109C8F" w14:textId="77777777" w:rsidR="00617C4B" w:rsidRPr="00617C4B" w:rsidRDefault="00617C4B" w:rsidP="00617C4B">
            <w:pPr>
              <w:widowControl w:val="0"/>
              <w:spacing w:after="0" w:line="360" w:lineRule="auto"/>
              <w:ind w:left="5" w:right="38" w:hanging="5"/>
              <w:jc w:val="center"/>
              <w:rPr>
                <w:rFonts w:eastAsia="Times New Roman" w:cs="Times New Roman"/>
                <w:b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caps/>
                <w:color w:val="000000"/>
                <w:lang w:eastAsia="pl-PL"/>
              </w:rPr>
              <w:t>Wymagania Minimalne</w:t>
            </w:r>
          </w:p>
        </w:tc>
      </w:tr>
      <w:tr w:rsidR="00617C4B" w:rsidRPr="00617C4B" w14:paraId="08E37069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C78BA6F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95222B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Ekran</w:t>
            </w:r>
          </w:p>
          <w:p w14:paraId="7A4CB08C" w14:textId="77777777" w:rsidR="00617C4B" w:rsidRPr="00617C4B" w:rsidRDefault="00617C4B" w:rsidP="00617C4B">
            <w:pPr>
              <w:widowControl w:val="0"/>
              <w:spacing w:after="0" w:line="360" w:lineRule="auto"/>
              <w:ind w:left="5" w:right="38" w:hanging="5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B1DDE66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15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val="pl" w:eastAsia="pl-PL"/>
              </w:rPr>
            </w:pPr>
            <w:r w:rsidRPr="00617C4B">
              <w:rPr>
                <w:rFonts w:eastAsia="Times New Roman" w:cs="Times New Roman"/>
                <w:color w:val="000000"/>
                <w:lang w:val="pl" w:eastAsia="pl-PL"/>
              </w:rPr>
              <w:t>pojemnościowy wielodotykowy, wodoodporny powłoka antyrefleksyjna</w:t>
            </w:r>
          </w:p>
          <w:p w14:paraId="73E9CC7D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15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val="pl" w:eastAsia="pl-PL"/>
              </w:rPr>
            </w:pPr>
            <w:r w:rsidRPr="00617C4B">
              <w:rPr>
                <w:rFonts w:eastAsia="Times New Roman" w:cs="Times New Roman"/>
                <w:color w:val="000000"/>
                <w:lang w:val="pl" w:eastAsia="pl-PL"/>
              </w:rPr>
              <w:t>przekątna ekranu min. 9 - max.  11 cali</w:t>
            </w:r>
          </w:p>
          <w:p w14:paraId="6B56C4BA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15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val="pl" w:eastAsia="pl-PL"/>
              </w:rPr>
            </w:pPr>
            <w:r w:rsidRPr="00617C4B">
              <w:rPr>
                <w:rFonts w:eastAsia="Times New Roman" w:cs="Times New Roman"/>
                <w:color w:val="000000"/>
                <w:lang w:val="pl" w:eastAsia="pl-PL"/>
              </w:rPr>
              <w:t>rozdzielczość natywna nie mniejsza niż 1280x800 pikseli</w:t>
            </w:r>
          </w:p>
          <w:p w14:paraId="7AC6145E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15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val="pl" w:eastAsia="pl-PL"/>
              </w:rPr>
            </w:pPr>
            <w:r w:rsidRPr="00617C4B">
              <w:rPr>
                <w:rFonts w:eastAsia="Times New Roman" w:cs="Times New Roman"/>
                <w:color w:val="000000"/>
                <w:lang w:val="pl" w:eastAsia="pl-PL"/>
              </w:rPr>
              <w:t>jasność co najmniej 600 nitów.</w:t>
            </w:r>
          </w:p>
          <w:p w14:paraId="1C0863A5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0" w:line="360" w:lineRule="auto"/>
              <w:ind w:left="714" w:right="38" w:hanging="357"/>
              <w:jc w:val="both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val="pl" w:eastAsia="pl-PL"/>
              </w:rPr>
              <w:t>Ekran dotykowy z możliwością obsługi w rękawiczkach</w:t>
            </w:r>
          </w:p>
        </w:tc>
      </w:tr>
      <w:tr w:rsidR="00617C4B" w:rsidRPr="00617C4B" w14:paraId="4EC6F218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85C19DB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0589265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Procesor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F4EA23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val="pl" w:eastAsia="pl-PL"/>
              </w:rPr>
            </w:pPr>
            <w:r w:rsidRPr="00617C4B">
              <w:rPr>
                <w:rFonts w:eastAsia="Times New Roman" w:cs="Times New Roman"/>
                <w:color w:val="000000"/>
                <w:lang w:val="pl" w:eastAsia="pl-PL"/>
              </w:rPr>
              <w:t>Co najmniej ośmiordzeniowy o częstotliwości nie mniejszej niż 1,6GHz.</w:t>
            </w:r>
          </w:p>
        </w:tc>
      </w:tr>
      <w:tr w:rsidR="00617C4B" w:rsidRPr="00617C4B" w14:paraId="621F1CA4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1425118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82DEAE0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System operacyjny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984F19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val="pl"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Android co najmniej wersja 9.0</w:t>
            </w:r>
          </w:p>
        </w:tc>
      </w:tr>
      <w:tr w:rsidR="00617C4B" w:rsidRPr="00617C4B" w14:paraId="107A649D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E9AA002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F96429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Pamięć RAM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846744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 xml:space="preserve">co najmniej 1GB, 16GB ROM. Możliwość rozszerzenia pamięci kartą typu </w:t>
            </w:r>
            <w:proofErr w:type="spellStart"/>
            <w:r w:rsidRPr="00617C4B">
              <w:rPr>
                <w:rFonts w:eastAsia="Times New Roman" w:cs="Times New Roman"/>
                <w:color w:val="000000"/>
                <w:lang w:eastAsia="pl-PL"/>
              </w:rPr>
              <w:t>MicroSD</w:t>
            </w:r>
            <w:proofErr w:type="spellEnd"/>
          </w:p>
        </w:tc>
      </w:tr>
      <w:tr w:rsidR="00617C4B" w:rsidRPr="00617C4B" w14:paraId="42EB0E30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2728465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E4DFAB9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Łączność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098517D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WIFI co najmniej 802.11 a/b/g/n/</w:t>
            </w:r>
            <w:proofErr w:type="spellStart"/>
            <w:r w:rsidRPr="00617C4B">
              <w:rPr>
                <w:rFonts w:eastAsia="Calibri" w:cs="Times New Roman"/>
              </w:rPr>
              <w:t>ac</w:t>
            </w:r>
            <w:proofErr w:type="spellEnd"/>
            <w:r w:rsidRPr="00617C4B">
              <w:rPr>
                <w:rFonts w:eastAsia="Calibri" w:cs="Times New Roman"/>
              </w:rPr>
              <w:t xml:space="preserve"> (2,4GHz/5GHz),</w:t>
            </w:r>
          </w:p>
          <w:p w14:paraId="7E7B10C8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  <w:lang w:val="en-US"/>
              </w:rPr>
            </w:pPr>
            <w:r w:rsidRPr="00617C4B">
              <w:rPr>
                <w:rFonts w:eastAsia="Calibri" w:cs="Times New Roman"/>
                <w:lang w:val="en-US"/>
              </w:rPr>
              <w:t xml:space="preserve">Bluetooth co </w:t>
            </w:r>
            <w:proofErr w:type="spellStart"/>
            <w:r w:rsidRPr="00617C4B">
              <w:rPr>
                <w:rFonts w:eastAsia="Calibri" w:cs="Times New Roman"/>
                <w:lang w:val="en-US"/>
              </w:rPr>
              <w:t>najmniej</w:t>
            </w:r>
            <w:proofErr w:type="spellEnd"/>
            <w:r w:rsidRPr="00617C4B">
              <w:rPr>
                <w:rFonts w:eastAsia="Calibri" w:cs="Times New Roman"/>
                <w:lang w:val="en-US"/>
              </w:rPr>
              <w:t xml:space="preserve"> 4.0</w:t>
            </w:r>
          </w:p>
          <w:p w14:paraId="523FC9D5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15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val="en-US" w:eastAsia="pl-PL"/>
              </w:rPr>
            </w:pPr>
            <w:proofErr w:type="spellStart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>Wbudowany</w:t>
            </w:r>
            <w:proofErr w:type="spellEnd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>czytnik</w:t>
            </w:r>
            <w:proofErr w:type="spellEnd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 xml:space="preserve"> NFC</w:t>
            </w:r>
          </w:p>
          <w:p w14:paraId="742ECFE9" w14:textId="77777777" w:rsidR="00617C4B" w:rsidRPr="00617C4B" w:rsidRDefault="00617C4B" w:rsidP="00617C4B">
            <w:pPr>
              <w:widowControl w:val="0"/>
              <w:numPr>
                <w:ilvl w:val="0"/>
                <w:numId w:val="50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>Wbudowany</w:t>
            </w:r>
            <w:proofErr w:type="spellEnd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>czytnik</w:t>
            </w:r>
            <w:proofErr w:type="spellEnd"/>
            <w:r w:rsidRPr="00617C4B">
              <w:rPr>
                <w:rFonts w:eastAsia="Times New Roman" w:cs="Times New Roman"/>
                <w:color w:val="000000"/>
                <w:lang w:val="en-US" w:eastAsia="pl-PL"/>
              </w:rPr>
              <w:t xml:space="preserve"> RFID</w:t>
            </w:r>
          </w:p>
        </w:tc>
      </w:tr>
      <w:tr w:rsidR="00617C4B" w:rsidRPr="00617C4B" w14:paraId="7832C837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E8C1AAF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FE87DD8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proofErr w:type="spellStart"/>
            <w:r w:rsidRPr="00617C4B">
              <w:rPr>
                <w:rFonts w:eastAsia="Calibri" w:cs="Times New Roman"/>
                <w:b/>
                <w:lang w:val="en-US"/>
              </w:rPr>
              <w:t>Czytnik</w:t>
            </w:r>
            <w:proofErr w:type="spellEnd"/>
            <w:r w:rsidRPr="00617C4B">
              <w:rPr>
                <w:rFonts w:eastAsia="Calibri" w:cs="Times New Roman"/>
                <w:b/>
                <w:lang w:val="en-US"/>
              </w:rPr>
              <w:t xml:space="preserve"> </w:t>
            </w:r>
            <w:proofErr w:type="spellStart"/>
            <w:r w:rsidRPr="00617C4B">
              <w:rPr>
                <w:rFonts w:eastAsia="Calibri" w:cs="Times New Roman"/>
                <w:b/>
                <w:lang w:val="en-US"/>
              </w:rPr>
              <w:t>kodów</w:t>
            </w:r>
            <w:proofErr w:type="spellEnd"/>
            <w:r w:rsidRPr="00617C4B">
              <w:rPr>
                <w:rFonts w:eastAsia="Calibri" w:cs="Times New Roman"/>
                <w:b/>
                <w:lang w:val="en-US"/>
              </w:rPr>
              <w:t xml:space="preserve"> </w:t>
            </w:r>
            <w:proofErr w:type="spellStart"/>
            <w:r w:rsidRPr="00617C4B">
              <w:rPr>
                <w:rFonts w:eastAsia="Calibri" w:cs="Times New Roman"/>
                <w:b/>
                <w:lang w:val="en-US"/>
              </w:rPr>
              <w:t>kreskowych</w:t>
            </w:r>
            <w:proofErr w:type="spellEnd"/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530B23E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Wbudowany czytnik kodów kreskowych 1D i 2D</w:t>
            </w:r>
          </w:p>
        </w:tc>
      </w:tr>
      <w:tr w:rsidR="00617C4B" w:rsidRPr="00617C4B" w14:paraId="2365DEC7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37E210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DE851DC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Aparat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993ACA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Przód – co najmniej 6M,</w:t>
            </w:r>
          </w:p>
          <w:p w14:paraId="4571375E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Tył – co najmniej 8M z autofocusem i lampą błyskową.</w:t>
            </w:r>
          </w:p>
        </w:tc>
      </w:tr>
      <w:tr w:rsidR="00617C4B" w:rsidRPr="00617C4B" w14:paraId="31359BAB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62032AA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C446A56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Bateria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7B0697E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Pojemność: co najmniej 5500mAh,</w:t>
            </w:r>
          </w:p>
          <w:p w14:paraId="65CBD12D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Podtrzymanie zasilania min. 8h,</w:t>
            </w:r>
          </w:p>
          <w:p w14:paraId="57249359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Bateria z możliwością wymiany podczas pracy bez przerywania pracy urządzenia.</w:t>
            </w:r>
          </w:p>
        </w:tc>
      </w:tr>
      <w:tr w:rsidR="00617C4B" w:rsidRPr="00617C4B" w14:paraId="2D4986C6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0A1BCE5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7D88BDD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Sensory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97A5BB4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Akcelerometr,</w:t>
            </w:r>
          </w:p>
          <w:p w14:paraId="061CC7A2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Czujnik światła otoczenia,</w:t>
            </w:r>
          </w:p>
          <w:p w14:paraId="19235105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Czujnik termiczny</w:t>
            </w:r>
          </w:p>
          <w:p w14:paraId="7AE7E502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Silnik wibracyjny.</w:t>
            </w:r>
          </w:p>
        </w:tc>
      </w:tr>
      <w:tr w:rsidR="00617C4B" w:rsidRPr="00617C4B" w14:paraId="68226902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8C415F2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58AD1B6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Złącza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99C0312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 xml:space="preserve">Gniazdo karty </w:t>
            </w:r>
            <w:proofErr w:type="spellStart"/>
            <w:r w:rsidRPr="00617C4B">
              <w:rPr>
                <w:rFonts w:eastAsia="Calibri" w:cs="Times New Roman"/>
              </w:rPr>
              <w:t>microSD</w:t>
            </w:r>
            <w:proofErr w:type="spellEnd"/>
            <w:r w:rsidRPr="00617C4B">
              <w:rPr>
                <w:rFonts w:eastAsia="Calibri" w:cs="Times New Roman"/>
              </w:rPr>
              <w:t xml:space="preserve"> z obsługą kart do 128GB,</w:t>
            </w:r>
          </w:p>
          <w:p w14:paraId="412E75BF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15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USB typ C</w:t>
            </w:r>
          </w:p>
          <w:p w14:paraId="2E6800AC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15" w:line="360" w:lineRule="auto"/>
              <w:ind w:right="38"/>
              <w:contextualSpacing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USB typ A</w:t>
            </w:r>
          </w:p>
          <w:p w14:paraId="66EE899E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Port ładowania</w:t>
            </w:r>
          </w:p>
        </w:tc>
      </w:tr>
      <w:tr w:rsidR="00617C4B" w:rsidRPr="00617C4B" w14:paraId="0BEF4585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B23602D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72D47C8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Ochrona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F27AEA7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Co najmniej IP67,</w:t>
            </w:r>
          </w:p>
          <w:p w14:paraId="40642531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 xml:space="preserve">Obudowa </w:t>
            </w:r>
            <w:proofErr w:type="spellStart"/>
            <w:r w:rsidRPr="00617C4B">
              <w:rPr>
                <w:rFonts w:eastAsia="Calibri" w:cs="Times New Roman"/>
              </w:rPr>
              <w:t>dezynfekowalna</w:t>
            </w:r>
            <w:proofErr w:type="spellEnd"/>
          </w:p>
          <w:p w14:paraId="5CF3B18D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Odporność na upadek z wysokości z min. 1,0m zgodnie z MIL-STD-810G.</w:t>
            </w:r>
          </w:p>
        </w:tc>
      </w:tr>
      <w:tr w:rsidR="00617C4B" w:rsidRPr="00617C4B" w14:paraId="7E5EF2E3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54AA3E1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B7DE127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Warunki środowiskowe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337D18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Temperatura pracy: od -10°C do 50°C,</w:t>
            </w:r>
          </w:p>
          <w:p w14:paraId="4D52D916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Wilgotność: 0 – 95%, bez kondensacji.</w:t>
            </w:r>
          </w:p>
        </w:tc>
      </w:tr>
      <w:tr w:rsidR="00617C4B" w:rsidRPr="00617C4B" w14:paraId="01519C7C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B98DCC3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259E6B3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Certyfikaty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DF45444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 xml:space="preserve">CE, </w:t>
            </w:r>
            <w:proofErr w:type="spellStart"/>
            <w:r w:rsidRPr="00617C4B">
              <w:rPr>
                <w:rFonts w:eastAsia="Calibri" w:cs="Times New Roman"/>
              </w:rPr>
              <w:t>RoHS</w:t>
            </w:r>
            <w:proofErr w:type="spellEnd"/>
            <w:r w:rsidRPr="00617C4B">
              <w:rPr>
                <w:rFonts w:eastAsia="Calibri" w:cs="Times New Roman"/>
              </w:rPr>
              <w:t>.</w:t>
            </w:r>
          </w:p>
        </w:tc>
      </w:tr>
      <w:tr w:rsidR="00617C4B" w:rsidRPr="00617C4B" w14:paraId="75B951EB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2ECE41D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4F806AD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Waga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24ED87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</w:rPr>
              <w:t>Nie większa niż 850g</w:t>
            </w:r>
          </w:p>
        </w:tc>
      </w:tr>
      <w:tr w:rsidR="00617C4B" w:rsidRPr="00617C4B" w14:paraId="7DB3C494" w14:textId="77777777" w:rsidTr="00560D89"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188AA91" w14:textId="77777777" w:rsidR="00617C4B" w:rsidRPr="00617C4B" w:rsidRDefault="00617C4B" w:rsidP="00617C4B">
            <w:pPr>
              <w:widowControl w:val="0"/>
              <w:numPr>
                <w:ilvl w:val="0"/>
                <w:numId w:val="51"/>
              </w:numPr>
              <w:spacing w:after="0" w:line="360" w:lineRule="auto"/>
              <w:ind w:right="38"/>
              <w:contextualSpacing/>
              <w:jc w:val="both"/>
              <w:rPr>
                <w:rFonts w:eastAsia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30462CD" w14:textId="77777777" w:rsidR="00617C4B" w:rsidRPr="00617C4B" w:rsidRDefault="00617C4B" w:rsidP="00617C4B">
            <w:pPr>
              <w:widowControl w:val="0"/>
              <w:spacing w:after="0" w:line="360" w:lineRule="auto"/>
              <w:rPr>
                <w:rFonts w:eastAsia="Calibri" w:cs="Times New Roman"/>
                <w:b/>
                <w:lang w:val="pl"/>
              </w:rPr>
            </w:pPr>
            <w:r w:rsidRPr="00617C4B">
              <w:rPr>
                <w:rFonts w:eastAsia="Calibri" w:cs="Times New Roman"/>
                <w:b/>
                <w:lang w:val="pl"/>
              </w:rPr>
              <w:t>Wyposażenie dodatkowe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4F426A" w14:textId="77777777" w:rsidR="00617C4B" w:rsidRPr="00617C4B" w:rsidRDefault="00617C4B" w:rsidP="00617C4B">
            <w:pPr>
              <w:numPr>
                <w:ilvl w:val="0"/>
                <w:numId w:val="50"/>
              </w:numPr>
              <w:spacing w:after="0" w:line="360" w:lineRule="auto"/>
              <w:ind w:right="38"/>
              <w:jc w:val="both"/>
              <w:rPr>
                <w:rFonts w:eastAsia="Calibri" w:cs="Times New Roman"/>
              </w:rPr>
            </w:pPr>
            <w:r w:rsidRPr="00617C4B">
              <w:rPr>
                <w:rFonts w:eastAsia="Calibri" w:cs="Times New Roman"/>
                <w:color w:val="000000" w:themeColor="text1"/>
                <w:shd w:val="clear" w:color="auto" w:fill="FFFFFF"/>
              </w:rPr>
              <w:t>Odpinany i regulowany pasek na dłoń</w:t>
            </w:r>
          </w:p>
        </w:tc>
      </w:tr>
    </w:tbl>
    <w:p w14:paraId="74896D6E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503" w:name="_Toc68086816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Instruktaże stanowiskowe</w:t>
      </w:r>
      <w:bookmarkEnd w:id="503"/>
    </w:p>
    <w:p w14:paraId="573804FA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Z uwagi na to, iż w ramach projektu planuje się wdrożenie specjalistycznego oprogramowania i aplikacji, konieczne jest przeszkolenie personelu Zamawiającego. W związku z tym w ramach tego zadania zostaną zrealizowane instruktaże stanowiskowe.</w:t>
      </w:r>
    </w:p>
    <w:p w14:paraId="1B23D9F1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Wykonawca przeprowadzi instruktaże stanowiskowe w siedzibie Zmawiającego. Zamawiający udostępni pomieszczenie celem przeprowadzenia instruktaży stanowiskowych.</w:t>
      </w:r>
    </w:p>
    <w:p w14:paraId="496CB456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Calibri" w:hAnsi="Calibri" w:cs="Calibri"/>
          <w:color w:val="000000"/>
          <w:lang w:eastAsia="pl-PL"/>
        </w:rPr>
      </w:pPr>
      <w:r w:rsidRPr="00617C4B">
        <w:rPr>
          <w:rFonts w:ascii="Calibri" w:eastAsia="Calibri" w:hAnsi="Calibri" w:cs="Calibri"/>
          <w:color w:val="000000"/>
          <w:lang w:eastAsia="pl-PL"/>
        </w:rPr>
        <w:t xml:space="preserve">Na podstawie przekazanego przez Zamawiającego wykazu osób oraz przewidywanego terminu i czasu instruktażu stanowiskowego, Wykonawca zaproponuje harmonogram jak i podział na grupy. </w:t>
      </w:r>
    </w:p>
    <w:p w14:paraId="6A4F3383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Szczegółowy harmonogram realizacji instruktaży zostanie uzgodniony na etapie Analizy Harmonogramu.</w:t>
      </w:r>
    </w:p>
    <w:p w14:paraId="7B78147C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lastRenderedPageBreak/>
        <w:t>Harmonogramy instruktaży muszą umożliwiać informatykom Zamawiającego obecność na zajęciach z danego tematu przeznaczonych dla innych grup zawodowych, z zastrzeżeniem, że na jednych zajęciach z danego tematu może być obecny co najmniej 1 informatyk.</w:t>
      </w:r>
    </w:p>
    <w:p w14:paraId="48B6C877" w14:textId="77777777" w:rsidR="00617C4B" w:rsidRPr="00617C4B" w:rsidRDefault="00617C4B" w:rsidP="00617C4B">
      <w:pPr>
        <w:spacing w:after="0" w:line="360" w:lineRule="auto"/>
        <w:ind w:left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Instruktaże stanowiskowe użytkowników i administratora będą musiały spełniać minimum następujących wymagania:</w:t>
      </w:r>
    </w:p>
    <w:p w14:paraId="27355AF8" w14:textId="77777777" w:rsidR="00617C4B" w:rsidRPr="00617C4B" w:rsidRDefault="00617C4B" w:rsidP="00617C4B">
      <w:pPr>
        <w:numPr>
          <w:ilvl w:val="0"/>
          <w:numId w:val="35"/>
        </w:numPr>
        <w:spacing w:after="0" w:line="360" w:lineRule="auto"/>
        <w:ind w:left="851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zajęcia powinny odbywać się w godzinach od godz</w:t>
      </w:r>
      <w:r w:rsidRPr="00617C4B">
        <w:rPr>
          <w:rFonts w:ascii="Calibri" w:eastAsia="Times New Roman" w:hAnsi="Calibri" w:cs="Calibri"/>
          <w:lang w:eastAsia="pl-PL"/>
        </w:rPr>
        <w:t>. 8.00 do 15.00,</w:t>
      </w:r>
    </w:p>
    <w:p w14:paraId="44EF987C" w14:textId="77777777" w:rsidR="00617C4B" w:rsidRPr="00617C4B" w:rsidRDefault="00617C4B" w:rsidP="00617C4B">
      <w:pPr>
        <w:numPr>
          <w:ilvl w:val="0"/>
          <w:numId w:val="35"/>
        </w:numPr>
        <w:spacing w:after="0" w:line="360" w:lineRule="auto"/>
        <w:ind w:left="851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zajęcia nie będą mogły trwać dłużej niż 6 godzin dziennie.</w:t>
      </w:r>
    </w:p>
    <w:p w14:paraId="36B9B652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Za skuteczne przeprowadzenie instruktażu stanowiskowego uważa się dostępność w ustalonym miejscu i terminie przedstawicieli Wykonawcy, gotowych przeprowadzić instruktaż zgodnie z ustalonym harmonogramem.</w:t>
      </w:r>
    </w:p>
    <w:p w14:paraId="0D944980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Wykonawca w ramach instruktażu stanowiskowego przekaże instrukcje do wdrożonego rozwiązania oraz materiały szkoleniowe. Instruktaże stanowiskowe będą prowadzone w języku polskim.</w:t>
      </w:r>
    </w:p>
    <w:p w14:paraId="0CD46196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W ramach przeprowadzonych instruktaży stanowiskowych wymaga się:</w:t>
      </w:r>
    </w:p>
    <w:p w14:paraId="4AB05FCE" w14:textId="77777777" w:rsidR="00617C4B" w:rsidRPr="00617C4B" w:rsidRDefault="00617C4B" w:rsidP="00617C4B">
      <w:pPr>
        <w:numPr>
          <w:ilvl w:val="0"/>
          <w:numId w:val="34"/>
        </w:numPr>
        <w:spacing w:after="0" w:line="360" w:lineRule="auto"/>
        <w:ind w:left="851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 xml:space="preserve">przekazania wiedzy niezbędnej do poprawnego użytkowania wdrożonego systemu, jego zakresu funkcjonalnego, </w:t>
      </w:r>
    </w:p>
    <w:p w14:paraId="6B583108" w14:textId="77777777" w:rsidR="00617C4B" w:rsidRPr="00617C4B" w:rsidRDefault="00617C4B" w:rsidP="00617C4B">
      <w:pPr>
        <w:numPr>
          <w:ilvl w:val="0"/>
          <w:numId w:val="34"/>
        </w:numPr>
        <w:spacing w:after="0" w:line="360" w:lineRule="auto"/>
        <w:ind w:left="851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 xml:space="preserve">przekazania wiedza w zakresie tworzenia i gromadzenia informacji, tworzeniem i gromadzeniem dokumentów, wykonywaniem analiz, sprawozdań i raportów. </w:t>
      </w:r>
    </w:p>
    <w:p w14:paraId="315DFFE3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 xml:space="preserve">Zakres instruktaży stanowiskowych musi objąć teorię i praktykę (musi być zapewniona odpowiednia liczba ćwiczeń – minimum w stosunku 50% / 50%) tak, aby personel Zamawiającego mógł podjąć samodzielnie działania użytkowania wdrożonego oprogramowania. </w:t>
      </w:r>
    </w:p>
    <w:p w14:paraId="7E2E643A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 xml:space="preserve">Instruktaże stanowiskowe będą prowadzone w dwóch kategoriach: </w:t>
      </w:r>
    </w:p>
    <w:p w14:paraId="54C8112F" w14:textId="77777777" w:rsidR="00617C4B" w:rsidRPr="00617C4B" w:rsidRDefault="00617C4B" w:rsidP="00617C4B">
      <w:pPr>
        <w:numPr>
          <w:ilvl w:val="3"/>
          <w:numId w:val="46"/>
        </w:numPr>
        <w:spacing w:after="0" w:line="360" w:lineRule="auto"/>
        <w:ind w:left="851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dla 20 użytkowników oprogramowania w ilości 30 godzin w tym:</w:t>
      </w:r>
    </w:p>
    <w:p w14:paraId="1A482BB1" w14:textId="77777777" w:rsidR="00617C4B" w:rsidRPr="00617C4B" w:rsidRDefault="00617C4B" w:rsidP="00617C4B">
      <w:pPr>
        <w:numPr>
          <w:ilvl w:val="3"/>
          <w:numId w:val="48"/>
        </w:numPr>
        <w:spacing w:after="0" w:line="360" w:lineRule="auto"/>
        <w:ind w:left="1276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Lekarze - 10 osób</w:t>
      </w:r>
    </w:p>
    <w:p w14:paraId="5DC0E331" w14:textId="77777777" w:rsidR="00617C4B" w:rsidRPr="00617C4B" w:rsidRDefault="00617C4B" w:rsidP="00617C4B">
      <w:pPr>
        <w:numPr>
          <w:ilvl w:val="3"/>
          <w:numId w:val="48"/>
        </w:numPr>
        <w:spacing w:after="0" w:line="360" w:lineRule="auto"/>
        <w:ind w:left="1276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Pielęgniarki – 10 osób</w:t>
      </w:r>
    </w:p>
    <w:p w14:paraId="4BD8A9FD" w14:textId="77777777" w:rsidR="00617C4B" w:rsidRPr="00617C4B" w:rsidRDefault="00617C4B" w:rsidP="00617C4B">
      <w:pPr>
        <w:numPr>
          <w:ilvl w:val="3"/>
          <w:numId w:val="46"/>
        </w:numPr>
        <w:spacing w:after="0" w:line="360" w:lineRule="auto"/>
        <w:ind w:left="851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dla 2 administratorów w ilości 2 godzin.</w:t>
      </w:r>
    </w:p>
    <w:p w14:paraId="51FE2AEC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Po ukończeniu instruktaży stanowiskowych uczestnicy mają w szczególności umieć posługiwać się w pełni samodzielnie wdrożonym oprogramowaniem.</w:t>
      </w:r>
    </w:p>
    <w:p w14:paraId="1EC17BAC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Administrator po zakończeniu instruktaży musi w szczególności umieć:</w:t>
      </w:r>
    </w:p>
    <w:p w14:paraId="7FB24A73" w14:textId="77777777" w:rsidR="00617C4B" w:rsidRPr="00617C4B" w:rsidRDefault="00617C4B" w:rsidP="00617C4B">
      <w:pPr>
        <w:numPr>
          <w:ilvl w:val="0"/>
          <w:numId w:val="36"/>
        </w:numPr>
        <w:spacing w:after="0" w:line="360" w:lineRule="auto"/>
        <w:ind w:left="851" w:right="38"/>
        <w:contextualSpacing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617C4B">
        <w:rPr>
          <w:rFonts w:ascii="Calibri" w:eastAsia="Times New Roman" w:hAnsi="Calibri" w:cs="Calibri"/>
          <w:color w:val="000000"/>
          <w:lang w:eastAsia="pl-PL"/>
        </w:rPr>
        <w:t>wykonywać czynności administracyjne w zakresie funkcjonowania oprogramowania. Ponadto powinien znać typowe zagrożenia i problemy związane z funkcjonowaniem wdrożonego oprogramowania, a także sposoby ich wykrywania oraz przeciwdziałania. Powinien umieć instalować, konfigurować, rekonfigurować, monitorować i prawidłowo eksploatować dostarczone oprogramowanie, jak również znać jego wdrożoną konfigurację.</w:t>
      </w:r>
    </w:p>
    <w:p w14:paraId="75DF1D3A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contextualSpacing/>
        <w:jc w:val="both"/>
        <w:rPr>
          <w:rFonts w:eastAsia="Times New Roman" w:cstheme="minorHAnsi"/>
          <w:lang w:eastAsia="pl-PL"/>
        </w:rPr>
      </w:pPr>
      <w:r w:rsidRPr="00617C4B">
        <w:rPr>
          <w:rFonts w:eastAsia="Times New Roman" w:cstheme="minorHAnsi"/>
          <w:lang w:eastAsia="pl-PL"/>
        </w:rPr>
        <w:t xml:space="preserve">W przypadku obowiązywania zasad i ograniczeń wynikających z rozporządzenia Ministra Zdrowia obostrzeń dotyczących zakazu zgromadzeń w związku z sytuacją epidemiologiczną COVID-19, </w:t>
      </w:r>
      <w:r w:rsidRPr="00617C4B">
        <w:rPr>
          <w:rFonts w:eastAsia="Times New Roman" w:cstheme="minorHAnsi"/>
          <w:lang w:eastAsia="pl-PL"/>
        </w:rPr>
        <w:lastRenderedPageBreak/>
        <w:t xml:space="preserve">Zamawiający dopuszcza przeprowadzenie instruktaży stanowiskowych on-line </w:t>
      </w:r>
      <w:r w:rsidRPr="00617C4B">
        <w:rPr>
          <w:rFonts w:eastAsia="Times New Roman" w:cstheme="minorHAnsi"/>
          <w:b/>
          <w:bCs/>
          <w:lang w:eastAsia="pl-PL"/>
        </w:rPr>
        <w:t>dla użytkowników oprogramowania.</w:t>
      </w:r>
    </w:p>
    <w:p w14:paraId="0B71393A" w14:textId="77777777" w:rsidR="00617C4B" w:rsidRPr="00617C4B" w:rsidRDefault="00617C4B" w:rsidP="00617C4B">
      <w:pPr>
        <w:numPr>
          <w:ilvl w:val="0"/>
          <w:numId w:val="33"/>
        </w:numPr>
        <w:spacing w:after="0" w:line="360" w:lineRule="auto"/>
        <w:ind w:left="426" w:right="38" w:hanging="426"/>
        <w:jc w:val="both"/>
        <w:rPr>
          <w:rFonts w:cstheme="minorHAnsi"/>
          <w:lang w:eastAsia="pl-PL"/>
        </w:rPr>
      </w:pPr>
      <w:r w:rsidRPr="00617C4B">
        <w:rPr>
          <w:rFonts w:cstheme="minorHAnsi"/>
          <w:lang w:eastAsia="pl-PL"/>
        </w:rPr>
        <w:t xml:space="preserve">Instruktaże stanowiskowe on-line powinny być prowadzone w technologii </w:t>
      </w:r>
      <w:r w:rsidRPr="00617C4B">
        <w:rPr>
          <w:rFonts w:cstheme="minorHAnsi"/>
          <w:shd w:val="clear" w:color="auto" w:fill="FFFFFF"/>
          <w:lang w:eastAsia="pl-PL"/>
        </w:rPr>
        <w:t xml:space="preserve">transmisji audio-wideo w czasie rzeczywistym, tzn. </w:t>
      </w:r>
      <w:r w:rsidRPr="00617C4B">
        <w:rPr>
          <w:rFonts w:cstheme="minorHAnsi"/>
          <w:lang w:eastAsia="pl-PL"/>
        </w:rPr>
        <w:t>technologią typu „Streaming” umożliwiającą przesyłanie takich danych jak fonia, wizja i tekst „na żywo” dzięki czemu uczestnik otrzymuje pełnowartościowe szkolenie:</w:t>
      </w:r>
    </w:p>
    <w:p w14:paraId="11AD22FD" w14:textId="77777777" w:rsidR="00617C4B" w:rsidRPr="00617C4B" w:rsidRDefault="00617C4B" w:rsidP="00617C4B">
      <w:pPr>
        <w:numPr>
          <w:ilvl w:val="0"/>
          <w:numId w:val="38"/>
        </w:numPr>
        <w:tabs>
          <w:tab w:val="num" w:pos="1134"/>
        </w:tabs>
        <w:spacing w:after="0" w:line="360" w:lineRule="auto"/>
        <w:ind w:left="1134" w:right="38" w:hanging="283"/>
        <w:jc w:val="both"/>
        <w:textAlignment w:val="baseline"/>
        <w:rPr>
          <w:rFonts w:eastAsia="Times New Roman" w:cstheme="minorHAnsi"/>
          <w:lang w:eastAsia="pl-PL"/>
        </w:rPr>
      </w:pPr>
      <w:r w:rsidRPr="00617C4B">
        <w:rPr>
          <w:rFonts w:eastAsia="Times New Roman" w:cstheme="minorHAnsi"/>
          <w:lang w:eastAsia="pl-PL"/>
        </w:rPr>
        <w:t>fonia / głos – słyszy lektora prowadzącego szkolenie „na żywo”</w:t>
      </w:r>
    </w:p>
    <w:p w14:paraId="3A24113D" w14:textId="77777777" w:rsidR="00617C4B" w:rsidRPr="00617C4B" w:rsidRDefault="00617C4B" w:rsidP="00617C4B">
      <w:pPr>
        <w:numPr>
          <w:ilvl w:val="0"/>
          <w:numId w:val="38"/>
        </w:numPr>
        <w:tabs>
          <w:tab w:val="num" w:pos="1134"/>
        </w:tabs>
        <w:spacing w:after="0" w:line="360" w:lineRule="auto"/>
        <w:ind w:left="1134" w:right="38" w:hanging="283"/>
        <w:jc w:val="both"/>
        <w:textAlignment w:val="baseline"/>
        <w:rPr>
          <w:rFonts w:eastAsia="Times New Roman" w:cstheme="minorHAnsi"/>
          <w:lang w:eastAsia="pl-PL"/>
        </w:rPr>
      </w:pPr>
      <w:r w:rsidRPr="00617C4B">
        <w:rPr>
          <w:rFonts w:eastAsia="Times New Roman" w:cstheme="minorHAnsi"/>
          <w:lang w:eastAsia="pl-PL"/>
        </w:rPr>
        <w:t>wizja /wideo – widzi lektora prowadzącego szkolenie „na żywo”</w:t>
      </w:r>
    </w:p>
    <w:p w14:paraId="14B61606" w14:textId="77777777" w:rsidR="00617C4B" w:rsidRPr="00617C4B" w:rsidRDefault="00617C4B" w:rsidP="00617C4B">
      <w:pPr>
        <w:numPr>
          <w:ilvl w:val="0"/>
          <w:numId w:val="38"/>
        </w:numPr>
        <w:tabs>
          <w:tab w:val="num" w:pos="1134"/>
        </w:tabs>
        <w:spacing w:after="0" w:line="360" w:lineRule="auto"/>
        <w:ind w:left="1134" w:right="38" w:hanging="283"/>
        <w:jc w:val="both"/>
        <w:textAlignment w:val="baseline"/>
        <w:rPr>
          <w:rFonts w:eastAsia="Times New Roman" w:cstheme="minorHAnsi"/>
          <w:lang w:eastAsia="pl-PL"/>
        </w:rPr>
      </w:pPr>
      <w:r w:rsidRPr="00617C4B">
        <w:rPr>
          <w:rFonts w:eastAsia="Times New Roman" w:cstheme="minorHAnsi"/>
          <w:lang w:eastAsia="pl-PL"/>
        </w:rPr>
        <w:t>pokaz slajdów, prezentacji, widoku ekranu – całą prezentację widzi u siebie na ekranie.</w:t>
      </w:r>
    </w:p>
    <w:p w14:paraId="287794E3" w14:textId="77777777" w:rsidR="00617C4B" w:rsidRPr="00617C4B" w:rsidRDefault="00617C4B" w:rsidP="00617C4B">
      <w:pPr>
        <w:spacing w:after="0" w:line="360" w:lineRule="auto"/>
        <w:ind w:left="426"/>
        <w:jc w:val="both"/>
        <w:rPr>
          <w:rFonts w:cstheme="minorHAnsi"/>
          <w:shd w:val="clear" w:color="auto" w:fill="FFFFFF"/>
          <w:lang w:eastAsia="pl-PL"/>
        </w:rPr>
      </w:pPr>
      <w:r w:rsidRPr="00617C4B">
        <w:rPr>
          <w:rFonts w:cstheme="minorHAnsi"/>
          <w:lang w:eastAsia="pl-PL"/>
        </w:rPr>
        <w:t xml:space="preserve">Instruktaże stanowiskowe on-line muszą umożliwiać </w:t>
      </w:r>
      <w:r w:rsidRPr="00617C4B">
        <w:rPr>
          <w:rFonts w:cstheme="minorHAnsi"/>
          <w:shd w:val="clear" w:color="auto" w:fill="FFFFFF"/>
          <w:lang w:eastAsia="pl-PL"/>
        </w:rPr>
        <w:t>pełną interakcję zarówno z prowadzącym jak i z innym uczestnikami instruktażu, poprzez:</w:t>
      </w:r>
    </w:p>
    <w:p w14:paraId="0E977E7E" w14:textId="77777777" w:rsidR="00617C4B" w:rsidRPr="00617C4B" w:rsidRDefault="00617C4B" w:rsidP="00617C4B">
      <w:pPr>
        <w:numPr>
          <w:ilvl w:val="0"/>
          <w:numId w:val="39"/>
        </w:numPr>
        <w:spacing w:after="0" w:line="360" w:lineRule="auto"/>
        <w:ind w:left="1134" w:right="38" w:hanging="294"/>
        <w:jc w:val="both"/>
        <w:rPr>
          <w:rFonts w:cstheme="minorHAnsi"/>
          <w:shd w:val="clear" w:color="auto" w:fill="FFFFFF"/>
          <w:lang w:eastAsia="pl-PL"/>
        </w:rPr>
      </w:pPr>
      <w:r w:rsidRPr="00617C4B">
        <w:rPr>
          <w:rFonts w:cstheme="minorHAnsi"/>
          <w:shd w:val="clear" w:color="auto" w:fill="FFFFFF"/>
          <w:lang w:eastAsia="pl-PL"/>
        </w:rPr>
        <w:t xml:space="preserve">dostęp do czatu z możliwością zadawania pytań oraz udzielania odpowiedzi, </w:t>
      </w:r>
    </w:p>
    <w:p w14:paraId="64DC59D3" w14:textId="77777777" w:rsidR="00617C4B" w:rsidRPr="00617C4B" w:rsidRDefault="00617C4B" w:rsidP="00617C4B">
      <w:pPr>
        <w:numPr>
          <w:ilvl w:val="0"/>
          <w:numId w:val="39"/>
        </w:numPr>
        <w:spacing w:after="0" w:line="360" w:lineRule="auto"/>
        <w:ind w:left="1134" w:right="38" w:hanging="294"/>
        <w:jc w:val="both"/>
        <w:rPr>
          <w:rFonts w:cstheme="minorHAnsi"/>
          <w:shd w:val="clear" w:color="auto" w:fill="FFFFFF"/>
          <w:lang w:eastAsia="pl-PL"/>
        </w:rPr>
      </w:pPr>
      <w:r w:rsidRPr="00617C4B">
        <w:rPr>
          <w:rFonts w:cstheme="minorHAnsi"/>
          <w:shd w:val="clear" w:color="auto" w:fill="FFFFFF"/>
          <w:lang w:eastAsia="pl-PL"/>
        </w:rPr>
        <w:t>przeprowadzenia ankiet on-line.</w:t>
      </w:r>
    </w:p>
    <w:p w14:paraId="746EDA60" w14:textId="77777777" w:rsidR="00617C4B" w:rsidRPr="00617C4B" w:rsidRDefault="00617C4B" w:rsidP="00617C4B">
      <w:pPr>
        <w:spacing w:after="120" w:line="360" w:lineRule="auto"/>
        <w:ind w:left="426"/>
        <w:jc w:val="both"/>
        <w:rPr>
          <w:rFonts w:cstheme="minorHAnsi"/>
          <w:shd w:val="clear" w:color="auto" w:fill="FFFFFF"/>
          <w:lang w:eastAsia="pl-PL"/>
        </w:rPr>
      </w:pPr>
      <w:r w:rsidRPr="00617C4B">
        <w:rPr>
          <w:rFonts w:cstheme="minorHAnsi"/>
          <w:shd w:val="clear" w:color="auto" w:fill="FFFFFF"/>
          <w:lang w:eastAsia="pl-PL"/>
        </w:rPr>
        <w:t>Zakres instruktaży stanowiskowych on-line musi obejmować teorię, czyli prezentację oraz praktykę.</w:t>
      </w:r>
    </w:p>
    <w:p w14:paraId="5BBC9633" w14:textId="77777777" w:rsidR="00617C4B" w:rsidRPr="00617C4B" w:rsidRDefault="00617C4B" w:rsidP="00617C4B">
      <w:pPr>
        <w:spacing w:after="120" w:line="360" w:lineRule="auto"/>
        <w:ind w:left="426"/>
        <w:jc w:val="both"/>
        <w:rPr>
          <w:rFonts w:cstheme="minorHAnsi"/>
          <w:shd w:val="clear" w:color="auto" w:fill="FFFFFF"/>
          <w:lang w:eastAsia="pl-PL"/>
        </w:rPr>
      </w:pPr>
      <w:r w:rsidRPr="00617C4B">
        <w:rPr>
          <w:rFonts w:cstheme="minorHAnsi"/>
          <w:shd w:val="clear" w:color="auto" w:fill="FFFFFF"/>
          <w:lang w:eastAsia="pl-PL"/>
        </w:rPr>
        <w:t>Wykonawca jest odpowiedzialny za organizację instruktaży stanowiskowych on-line, w tym co najmniej: zapewnienie sprzętu, oprogramowania oraz transmisji do przeprowadzenia instruktaży, w miejscu wyznaczonym przez Zamawiającego.</w:t>
      </w:r>
    </w:p>
    <w:p w14:paraId="6CDB1025" w14:textId="77777777" w:rsidR="00617C4B" w:rsidRPr="00617C4B" w:rsidRDefault="00617C4B" w:rsidP="00617C4B">
      <w:pPr>
        <w:spacing w:after="120" w:line="360" w:lineRule="auto"/>
        <w:jc w:val="both"/>
        <w:rPr>
          <w:rFonts w:cstheme="minorHAnsi"/>
          <w:shd w:val="clear" w:color="auto" w:fill="FFFFFF"/>
          <w:lang w:eastAsia="pl-PL"/>
        </w:rPr>
      </w:pPr>
    </w:p>
    <w:p w14:paraId="2B0751AE" w14:textId="77777777" w:rsidR="00617C4B" w:rsidRPr="00617C4B" w:rsidRDefault="00617C4B" w:rsidP="00617C4B">
      <w:pPr>
        <w:spacing w:after="120" w:line="360" w:lineRule="auto"/>
        <w:jc w:val="both"/>
        <w:rPr>
          <w:rFonts w:cstheme="minorHAnsi"/>
          <w:shd w:val="clear" w:color="auto" w:fill="FFFFFF"/>
          <w:lang w:eastAsia="pl-PL"/>
        </w:rPr>
      </w:pPr>
    </w:p>
    <w:p w14:paraId="52D54BF6" w14:textId="77777777" w:rsidR="00617C4B" w:rsidRPr="00617C4B" w:rsidRDefault="00617C4B" w:rsidP="00617C4B">
      <w:pPr>
        <w:spacing w:after="120" w:line="360" w:lineRule="auto"/>
        <w:jc w:val="both"/>
        <w:rPr>
          <w:rFonts w:cstheme="minorHAnsi"/>
          <w:shd w:val="clear" w:color="auto" w:fill="FFFFFF"/>
          <w:lang w:eastAsia="pl-PL"/>
        </w:rPr>
      </w:pPr>
    </w:p>
    <w:p w14:paraId="5BD00EB5" w14:textId="77777777" w:rsidR="00617C4B" w:rsidRPr="00617C4B" w:rsidRDefault="00617C4B" w:rsidP="00617C4B">
      <w:pPr>
        <w:spacing w:after="120" w:line="360" w:lineRule="auto"/>
        <w:jc w:val="both"/>
        <w:rPr>
          <w:rFonts w:cstheme="minorHAnsi"/>
          <w:shd w:val="clear" w:color="auto" w:fill="FFFFFF"/>
          <w:lang w:eastAsia="pl-PL"/>
        </w:rPr>
      </w:pPr>
    </w:p>
    <w:p w14:paraId="57D116A3" w14:textId="77777777" w:rsidR="00617C4B" w:rsidRPr="00617C4B" w:rsidRDefault="00617C4B" w:rsidP="00617C4B">
      <w:pPr>
        <w:keepNext/>
        <w:keepLines/>
        <w:spacing w:before="360" w:after="240" w:line="360" w:lineRule="auto"/>
        <w:ind w:left="1134" w:hanging="1134"/>
        <w:jc w:val="center"/>
        <w:outlineLvl w:val="0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  <w:bookmarkStart w:id="504" w:name="_Toc33688014"/>
      <w:bookmarkStart w:id="505" w:name="_Toc36117406"/>
      <w:bookmarkStart w:id="506" w:name="_Toc33688015"/>
      <w:bookmarkStart w:id="507" w:name="_Toc36117407"/>
      <w:bookmarkStart w:id="508" w:name="_Toc33688016"/>
      <w:bookmarkStart w:id="509" w:name="_Toc36117408"/>
      <w:bookmarkStart w:id="510" w:name="_Toc33688017"/>
      <w:bookmarkStart w:id="511" w:name="_Toc36117409"/>
      <w:bookmarkStart w:id="512" w:name="_Toc33688018"/>
      <w:bookmarkStart w:id="513" w:name="_Toc36117410"/>
      <w:bookmarkStart w:id="514" w:name="_Toc33688019"/>
      <w:bookmarkStart w:id="515" w:name="_Toc36117411"/>
      <w:bookmarkStart w:id="516" w:name="_Toc28882258"/>
      <w:bookmarkStart w:id="517" w:name="_Toc33688020"/>
      <w:bookmarkStart w:id="518" w:name="_Toc36117412"/>
      <w:bookmarkStart w:id="519" w:name="_Toc28882259"/>
      <w:bookmarkStart w:id="520" w:name="_Toc33688021"/>
      <w:bookmarkStart w:id="521" w:name="_Toc36117413"/>
      <w:bookmarkStart w:id="522" w:name="_Toc28882260"/>
      <w:bookmarkStart w:id="523" w:name="_Toc33688022"/>
      <w:bookmarkStart w:id="524" w:name="_Toc36117414"/>
      <w:bookmarkStart w:id="525" w:name="_Toc28882261"/>
      <w:bookmarkStart w:id="526" w:name="_Toc33688023"/>
      <w:bookmarkStart w:id="527" w:name="_Toc36117415"/>
      <w:bookmarkStart w:id="528" w:name="_Toc28882262"/>
      <w:bookmarkStart w:id="529" w:name="_Toc33688024"/>
      <w:bookmarkStart w:id="530" w:name="_Toc36117416"/>
      <w:bookmarkStart w:id="531" w:name="_Toc28882263"/>
      <w:bookmarkStart w:id="532" w:name="_Toc33688025"/>
      <w:bookmarkStart w:id="533" w:name="_Toc36117417"/>
      <w:bookmarkStart w:id="534" w:name="_Toc28882264"/>
      <w:bookmarkStart w:id="535" w:name="_Toc33688026"/>
      <w:bookmarkStart w:id="536" w:name="_Toc36117418"/>
      <w:bookmarkStart w:id="537" w:name="_Toc28882265"/>
      <w:bookmarkStart w:id="538" w:name="_Toc33688027"/>
      <w:bookmarkStart w:id="539" w:name="_Toc36117419"/>
      <w:bookmarkStart w:id="540" w:name="_Toc28882266"/>
      <w:bookmarkStart w:id="541" w:name="_Toc33688028"/>
      <w:bookmarkStart w:id="542" w:name="_Toc36117420"/>
      <w:bookmarkStart w:id="543" w:name="_Toc28882267"/>
      <w:bookmarkStart w:id="544" w:name="_Toc33688029"/>
      <w:bookmarkStart w:id="545" w:name="_Toc36117421"/>
      <w:bookmarkStart w:id="546" w:name="_Toc28882268"/>
      <w:bookmarkStart w:id="547" w:name="_Toc33688030"/>
      <w:bookmarkStart w:id="548" w:name="_Toc36117422"/>
      <w:bookmarkStart w:id="549" w:name="_Toc28882269"/>
      <w:bookmarkStart w:id="550" w:name="_Toc33688031"/>
      <w:bookmarkStart w:id="551" w:name="_Toc36117423"/>
      <w:bookmarkStart w:id="552" w:name="_Toc28882270"/>
      <w:bookmarkStart w:id="553" w:name="_Toc33688032"/>
      <w:bookmarkStart w:id="554" w:name="_Toc36117424"/>
      <w:bookmarkStart w:id="555" w:name="_Toc68086817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r w:rsidRPr="00617C4B">
        <w:rPr>
          <w:rFonts w:eastAsia="Times New Roman" w:cs="Times New Roman"/>
          <w:b/>
          <w:color w:val="000000"/>
          <w:sz w:val="28"/>
          <w:szCs w:val="28"/>
          <w:lang w:eastAsia="pl-PL"/>
        </w:rPr>
        <w:t>Gwarancja</w:t>
      </w:r>
      <w:bookmarkEnd w:id="555"/>
      <w:r w:rsidRPr="00617C4B">
        <w:rPr>
          <w:rFonts w:eastAsia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14:paraId="0B5E3FBD" w14:textId="77777777" w:rsidR="00617C4B" w:rsidRPr="00617C4B" w:rsidRDefault="00617C4B" w:rsidP="00617C4B">
      <w:pPr>
        <w:numPr>
          <w:ilvl w:val="0"/>
          <w:numId w:val="26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Wykonawca w ramach realizacji Przedmiotu Zamówienia udzieli Zamawiającemu gwarancji jakości (dalej zwanej „gwarancją”) na niniejszy przedmiot zamówienia:</w:t>
      </w:r>
    </w:p>
    <w:p w14:paraId="39BFE4F1" w14:textId="77777777" w:rsidR="00617C4B" w:rsidRPr="00617C4B" w:rsidRDefault="00617C4B" w:rsidP="00617C4B">
      <w:pPr>
        <w:numPr>
          <w:ilvl w:val="0"/>
          <w:numId w:val="27"/>
        </w:numPr>
        <w:spacing w:after="0" w:line="360" w:lineRule="auto"/>
        <w:ind w:left="851" w:right="38"/>
        <w:contextualSpacing/>
        <w:jc w:val="both"/>
        <w:rPr>
          <w:rFonts w:eastAsia="Times New Roman" w:cs="Calibri"/>
          <w:bCs/>
          <w:color w:val="000000"/>
          <w:lang w:eastAsia="pl-PL"/>
        </w:rPr>
      </w:pPr>
      <w:r w:rsidRPr="00617C4B">
        <w:rPr>
          <w:rFonts w:eastAsia="Times New Roman" w:cs="Calibri"/>
          <w:bCs/>
          <w:color w:val="000000"/>
          <w:lang w:eastAsia="pl-PL"/>
        </w:rPr>
        <w:t>dostawa i wdrożenie oprogramowania dla Szpitalnego Systemu Informatycznego wraz z infrastrukturą sprzętową:</w:t>
      </w:r>
    </w:p>
    <w:tbl>
      <w:tblPr>
        <w:tblW w:w="89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2"/>
        <w:gridCol w:w="5288"/>
        <w:gridCol w:w="2127"/>
      </w:tblGrid>
      <w:tr w:rsidR="00617C4B" w:rsidRPr="00617C4B" w14:paraId="45A7DBB9" w14:textId="77777777" w:rsidTr="00560D89">
        <w:trPr>
          <w:trHeight w:val="30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  <w:hideMark/>
          </w:tcPr>
          <w:p w14:paraId="11BEBCA2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  <w:t>Poz. OPZ</w:t>
            </w:r>
          </w:p>
        </w:tc>
        <w:tc>
          <w:tcPr>
            <w:tcW w:w="5288" w:type="dxa"/>
            <w:shd w:val="clear" w:color="auto" w:fill="D9D9D9" w:themeFill="background1" w:themeFillShade="D9"/>
            <w:noWrap/>
            <w:vAlign w:val="center"/>
            <w:hideMark/>
          </w:tcPr>
          <w:p w14:paraId="5D57467A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  <w:t>Opis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83795ED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strike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Okres gwarancji</w:t>
            </w:r>
          </w:p>
          <w:p w14:paraId="077F9C9D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(minimalny)</w:t>
            </w:r>
          </w:p>
        </w:tc>
      </w:tr>
      <w:tr w:rsidR="00617C4B" w:rsidRPr="00617C4B" w14:paraId="2B8D0F83" w14:textId="77777777" w:rsidTr="00560D89">
        <w:trPr>
          <w:trHeight w:val="300"/>
        </w:trPr>
        <w:tc>
          <w:tcPr>
            <w:tcW w:w="1582" w:type="dxa"/>
            <w:shd w:val="clear" w:color="auto" w:fill="D9D9D9" w:themeFill="background1" w:themeFillShade="D9"/>
            <w:noWrap/>
            <w:vAlign w:val="center"/>
          </w:tcPr>
          <w:p w14:paraId="53A513E2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  <w:t>Rozdział II</w:t>
            </w:r>
          </w:p>
        </w:tc>
        <w:tc>
          <w:tcPr>
            <w:tcW w:w="5288" w:type="dxa"/>
            <w:shd w:val="clear" w:color="auto" w:fill="D9D9D9" w:themeFill="background1" w:themeFillShade="D9"/>
            <w:noWrap/>
            <w:vAlign w:val="center"/>
          </w:tcPr>
          <w:p w14:paraId="7EF8B078" w14:textId="77777777" w:rsidR="00617C4B" w:rsidRPr="00617C4B" w:rsidRDefault="00617C4B" w:rsidP="00617C4B">
            <w:pPr>
              <w:spacing w:after="0" w:line="360" w:lineRule="auto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  <w:t>Szpitalny System Informatyczny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2596F6F6" w14:textId="77777777" w:rsidR="00617C4B" w:rsidRPr="00617C4B" w:rsidRDefault="00617C4B" w:rsidP="00617C4B">
            <w:pPr>
              <w:spacing w:after="0" w:line="360" w:lineRule="auto"/>
              <w:rPr>
                <w:rFonts w:eastAsia="Times New Roman" w:cs="Times New Roman"/>
                <w:b/>
                <w:bCs/>
                <w:caps/>
                <w:color w:val="000000"/>
                <w:lang w:eastAsia="pl-PL"/>
              </w:rPr>
            </w:pPr>
          </w:p>
        </w:tc>
      </w:tr>
      <w:tr w:rsidR="00617C4B" w:rsidRPr="00617C4B" w14:paraId="2B35A62F" w14:textId="77777777" w:rsidTr="00560D89">
        <w:trPr>
          <w:trHeight w:val="636"/>
        </w:trPr>
        <w:tc>
          <w:tcPr>
            <w:tcW w:w="1582" w:type="dxa"/>
            <w:shd w:val="clear" w:color="auto" w:fill="auto"/>
            <w:noWrap/>
            <w:vAlign w:val="center"/>
            <w:hideMark/>
          </w:tcPr>
          <w:p w14:paraId="5D98EDC1" w14:textId="77777777" w:rsidR="00617C4B" w:rsidRPr="00617C4B" w:rsidRDefault="00617C4B" w:rsidP="00617C4B">
            <w:pPr>
              <w:spacing w:after="0" w:line="360" w:lineRule="auto"/>
              <w:ind w:hanging="5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II.1.4</w:t>
            </w:r>
          </w:p>
          <w:p w14:paraId="4EE5E4CC" w14:textId="77777777" w:rsidR="00617C4B" w:rsidRPr="00617C4B" w:rsidRDefault="00617C4B" w:rsidP="00617C4B">
            <w:pPr>
              <w:spacing w:after="15" w:line="267" w:lineRule="auto"/>
              <w:ind w:left="5" w:right="38" w:hanging="5"/>
              <w:jc w:val="both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5288" w:type="dxa"/>
            <w:shd w:val="clear" w:color="auto" w:fill="auto"/>
            <w:noWrap/>
            <w:vAlign w:val="center"/>
            <w:hideMark/>
          </w:tcPr>
          <w:p w14:paraId="64873E39" w14:textId="77777777" w:rsidR="00617C4B" w:rsidRPr="00617C4B" w:rsidRDefault="00617C4B" w:rsidP="00617C4B">
            <w:pPr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 xml:space="preserve">Aplikacja mobilna – </w:t>
            </w:r>
            <w:r w:rsidRPr="00617C4B">
              <w:rPr>
                <w:rFonts w:eastAsia="Times New Roman" w:cs="Times New Roman"/>
                <w:color w:val="000000"/>
                <w:lang w:eastAsia="pl-PL"/>
              </w:rPr>
              <w:t>dostawa i wdrożenie</w:t>
            </w:r>
          </w:p>
        </w:tc>
        <w:tc>
          <w:tcPr>
            <w:tcW w:w="2127" w:type="dxa"/>
            <w:vAlign w:val="center"/>
          </w:tcPr>
          <w:p w14:paraId="336B01ED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b/>
                <w:lang w:eastAsia="pl-PL"/>
              </w:rPr>
              <w:t>12 miesięcy</w:t>
            </w:r>
          </w:p>
        </w:tc>
      </w:tr>
      <w:tr w:rsidR="00617C4B" w:rsidRPr="00617C4B" w14:paraId="2F5F736D" w14:textId="77777777" w:rsidTr="00560D89">
        <w:trPr>
          <w:trHeight w:val="560"/>
        </w:trPr>
        <w:tc>
          <w:tcPr>
            <w:tcW w:w="1582" w:type="dxa"/>
            <w:shd w:val="clear" w:color="auto" w:fill="auto"/>
            <w:noWrap/>
            <w:vAlign w:val="center"/>
          </w:tcPr>
          <w:p w14:paraId="44351EAF" w14:textId="77777777" w:rsidR="00617C4B" w:rsidRPr="00617C4B" w:rsidRDefault="00617C4B" w:rsidP="00617C4B">
            <w:pPr>
              <w:spacing w:after="0" w:line="360" w:lineRule="auto"/>
              <w:ind w:hanging="5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II.1.5</w:t>
            </w:r>
          </w:p>
        </w:tc>
        <w:tc>
          <w:tcPr>
            <w:tcW w:w="5288" w:type="dxa"/>
            <w:shd w:val="clear" w:color="auto" w:fill="auto"/>
            <w:noWrap/>
            <w:vAlign w:val="center"/>
          </w:tcPr>
          <w:p w14:paraId="44E6EF99" w14:textId="77777777" w:rsidR="00617C4B" w:rsidRPr="00617C4B" w:rsidRDefault="00617C4B" w:rsidP="00617C4B">
            <w:pPr>
              <w:spacing w:after="0" w:line="360" w:lineRule="auto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Tablety medyczne</w:t>
            </w:r>
          </w:p>
        </w:tc>
        <w:tc>
          <w:tcPr>
            <w:tcW w:w="2127" w:type="dxa"/>
            <w:vAlign w:val="center"/>
          </w:tcPr>
          <w:p w14:paraId="6A829A1E" w14:textId="77777777" w:rsidR="00617C4B" w:rsidRPr="00617C4B" w:rsidRDefault="00617C4B" w:rsidP="00617C4B">
            <w:pPr>
              <w:spacing w:after="0" w:line="360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617C4B">
              <w:rPr>
                <w:rFonts w:eastAsia="Times New Roman" w:cs="Times New Roman"/>
                <w:b/>
                <w:lang w:eastAsia="pl-PL"/>
              </w:rPr>
              <w:t>24 miesiące</w:t>
            </w:r>
          </w:p>
        </w:tc>
      </w:tr>
    </w:tbl>
    <w:p w14:paraId="7BDBE01B" w14:textId="77777777" w:rsidR="00617C4B" w:rsidRPr="00617C4B" w:rsidRDefault="00617C4B" w:rsidP="00617C4B">
      <w:pPr>
        <w:numPr>
          <w:ilvl w:val="0"/>
          <w:numId w:val="26"/>
        </w:numPr>
        <w:overflowPunct w:val="0"/>
        <w:autoSpaceDE w:val="0"/>
        <w:spacing w:before="120"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 xml:space="preserve">Bieg terminów gwarancji określonych w ust. 1 będą rozpoczynać się z dniem podpisania Protokołu Odbioru danego Etapu lub Końcowego bez uwag przez Zamawiającego. </w:t>
      </w:r>
    </w:p>
    <w:p w14:paraId="3D315EE6" w14:textId="77777777" w:rsidR="00617C4B" w:rsidRPr="00617C4B" w:rsidRDefault="00617C4B" w:rsidP="00617C4B">
      <w:pPr>
        <w:numPr>
          <w:ilvl w:val="0"/>
          <w:numId w:val="26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Naprawy gwarancyjne muszą być realizowane przez serwis producenta lub Autoryzowanego Partnera Serwisowego Producenta.</w:t>
      </w:r>
    </w:p>
    <w:p w14:paraId="2A127765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556" w:name="_Toc68086818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Zakres usług gwarancyjnych dostarczonego oprogramowania aplikacyjnego.</w:t>
      </w:r>
      <w:bookmarkEnd w:id="556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659"/>
      </w:tblGrid>
      <w:tr w:rsidR="00617C4B" w:rsidRPr="00617C4B" w14:paraId="3A0F7893" w14:textId="77777777" w:rsidTr="00560D89">
        <w:trPr>
          <w:trHeight w:val="2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217B2F5E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eastAsia="Calibri Light" w:cstheme="minorHAnsi"/>
                <w:b/>
                <w:lang w:eastAsia="pl-PL" w:bidi="pl-PL"/>
              </w:rPr>
            </w:pPr>
            <w:r w:rsidRPr="00617C4B">
              <w:rPr>
                <w:rFonts w:eastAsia="Calibri Light" w:cstheme="minorHAnsi"/>
                <w:b/>
                <w:lang w:eastAsia="pl-PL" w:bidi="pl-PL"/>
              </w:rPr>
              <w:t>Nazwa Usługi</w:t>
            </w:r>
          </w:p>
        </w:tc>
        <w:tc>
          <w:tcPr>
            <w:tcW w:w="7659" w:type="dxa"/>
            <w:shd w:val="clear" w:color="auto" w:fill="D0CECE" w:themeFill="background2" w:themeFillShade="E6"/>
            <w:vAlign w:val="center"/>
          </w:tcPr>
          <w:p w14:paraId="0DD4DC2E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eastAsia="Calibri Light" w:cstheme="minorHAnsi"/>
                <w:b/>
                <w:lang w:eastAsia="pl-PL" w:bidi="pl-PL"/>
              </w:rPr>
            </w:pPr>
            <w:r w:rsidRPr="00617C4B">
              <w:rPr>
                <w:rFonts w:eastAsia="Calibri Light" w:cstheme="minorHAnsi"/>
                <w:b/>
                <w:lang w:eastAsia="pl-PL" w:bidi="pl-PL"/>
              </w:rPr>
              <w:t>Przedmiot Usługi</w:t>
            </w:r>
          </w:p>
        </w:tc>
      </w:tr>
      <w:tr w:rsidR="00617C4B" w:rsidRPr="00617C4B" w14:paraId="59FC71FB" w14:textId="77777777" w:rsidTr="00560D89">
        <w:trPr>
          <w:trHeight w:val="20"/>
          <w:jc w:val="center"/>
        </w:trPr>
        <w:tc>
          <w:tcPr>
            <w:tcW w:w="1980" w:type="dxa"/>
            <w:vAlign w:val="center"/>
          </w:tcPr>
          <w:p w14:paraId="7E916B27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eastAsia="Calibri Light" w:cstheme="minorHAnsi"/>
                <w:lang w:eastAsia="pl-PL" w:bidi="pl-PL"/>
              </w:rPr>
            </w:pPr>
          </w:p>
          <w:p w14:paraId="2BC8A983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Zakres usług gwarancyjnych</w:t>
            </w:r>
          </w:p>
        </w:tc>
        <w:tc>
          <w:tcPr>
            <w:tcW w:w="7659" w:type="dxa"/>
            <w:vAlign w:val="center"/>
          </w:tcPr>
          <w:p w14:paraId="4C1BC142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47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Gotowość Wykonawcy do usuwania błędów oprogramowania aplikacyjnego.</w:t>
            </w:r>
          </w:p>
          <w:p w14:paraId="5FD1E36E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47" w:right="60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Usługa realizowana za pośrednictwem Wykonawcy przez producenta oprogramowania aplikacyjnego.</w:t>
            </w:r>
          </w:p>
          <w:p w14:paraId="120EE6BA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47" w:right="64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 xml:space="preserve">Realizacja usługi zapewni Zamawiającemu poprawę jakości oraz poszerzenie zakresu funkcjonalnego oprogramowania aplikacyjnego, jak również dostosowanie tego oprogramowania do zmian czynników wewnętrznych organizacji Zamawiającego oraz zewnętrznych, będących efektem nowelizacji uwarunkowań prawnych. </w:t>
            </w:r>
          </w:p>
          <w:p w14:paraId="60B63965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47" w:right="64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W ramach usługi Wykonawca zagwarantuje:</w:t>
            </w:r>
          </w:p>
          <w:p w14:paraId="49C4D100" w14:textId="77777777" w:rsidR="00617C4B" w:rsidRPr="00617C4B" w:rsidRDefault="00617C4B" w:rsidP="00617C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709" w:right="66" w:hanging="356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 xml:space="preserve">prowadzenie rejestru zgłaszanych przez użytkowników błędów ww.  oprogramowania aplikacyjnego </w:t>
            </w:r>
          </w:p>
          <w:p w14:paraId="1E92C9C3" w14:textId="77777777" w:rsidR="00617C4B" w:rsidRPr="00617C4B" w:rsidRDefault="00617C4B" w:rsidP="00617C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709" w:right="62" w:hanging="356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wprowadzanie do ww. oprogramowania aplikacyjnego nowych funkcji oraz usprawnień już istniejących, stanowiących wynik inwencji twórczej producenta,</w:t>
            </w:r>
          </w:p>
          <w:p w14:paraId="005312BD" w14:textId="77777777" w:rsidR="00617C4B" w:rsidRPr="00617C4B" w:rsidRDefault="00617C4B" w:rsidP="00617C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709" w:right="62" w:hanging="356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wprowadzanie do ww. oprogramowania aplikacyjnego zmian stanowiących konsekwencję wejścia w życie nowych aktów prawnych lub aktów prawnych zmieniających obowiązujący stan prawny, opublikowanych w postaci ustaw, rozporządzeń, itp.</w:t>
            </w:r>
          </w:p>
          <w:p w14:paraId="0E02886C" w14:textId="77777777" w:rsidR="00617C4B" w:rsidRPr="00617C4B" w:rsidRDefault="00617C4B" w:rsidP="00617C4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spacing w:after="0" w:line="360" w:lineRule="auto"/>
              <w:ind w:left="709" w:right="60" w:hanging="356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wprowadzanie do oprogramowania aplikacyjnego zmian wymaganych przez wyszczególnione poniżej organizacje, w stosunku do których Zamawiający ma obowiązek prowadzenia sprawozdawczości, w szczególności:</w:t>
            </w:r>
          </w:p>
          <w:p w14:paraId="12384DB6" w14:textId="77777777" w:rsidR="00617C4B" w:rsidRPr="00617C4B" w:rsidRDefault="00617C4B" w:rsidP="00617C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851" w:right="38" w:hanging="170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Ministerstwa Zdrowia,</w:t>
            </w:r>
          </w:p>
          <w:p w14:paraId="150A02FD" w14:textId="77777777" w:rsidR="00617C4B" w:rsidRPr="00617C4B" w:rsidRDefault="00617C4B" w:rsidP="00617C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851" w:right="38" w:hanging="170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NFZ,</w:t>
            </w:r>
          </w:p>
          <w:p w14:paraId="3C214E9A" w14:textId="77777777" w:rsidR="00617C4B" w:rsidRPr="00617C4B" w:rsidRDefault="00617C4B" w:rsidP="00617C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851" w:right="38" w:hanging="170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Centrów Zdrowia Publicznego,</w:t>
            </w:r>
          </w:p>
          <w:p w14:paraId="64D139CC" w14:textId="77777777" w:rsidR="00617C4B" w:rsidRPr="00617C4B" w:rsidRDefault="00617C4B" w:rsidP="00617C4B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spacing w:after="0" w:line="360" w:lineRule="auto"/>
              <w:ind w:left="851" w:right="38" w:hanging="170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Ministerstwa Finansów.</w:t>
            </w:r>
          </w:p>
          <w:p w14:paraId="49A340F1" w14:textId="77777777" w:rsidR="00617C4B" w:rsidRPr="00617C4B" w:rsidRDefault="00617C4B" w:rsidP="00617C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709" w:right="61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wprowadzanie w trybie pilnym do ww. oprogramowania aplikacyjnego zmian i poprawek usuwających stwierdzone błędy i luki we wbudowanych mechanizmach i funkcjach zabezpieczeń,</w:t>
            </w:r>
          </w:p>
          <w:p w14:paraId="16FF44BB" w14:textId="77777777" w:rsidR="00617C4B" w:rsidRPr="00617C4B" w:rsidRDefault="00617C4B" w:rsidP="00617C4B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ind w:left="709" w:right="59"/>
              <w:jc w:val="both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lastRenderedPageBreak/>
              <w:t>gotowość do odpłatnego wykonania na zlecenie Zamawiającego zaproponowanych przez niego modyfikacji ww. oprogramowania aplikacyjnego.</w:t>
            </w:r>
          </w:p>
        </w:tc>
      </w:tr>
      <w:tr w:rsidR="00617C4B" w:rsidRPr="00617C4B" w14:paraId="756231ED" w14:textId="77777777" w:rsidTr="00560D89">
        <w:trPr>
          <w:trHeight w:val="20"/>
          <w:jc w:val="center"/>
        </w:trPr>
        <w:tc>
          <w:tcPr>
            <w:tcW w:w="1980" w:type="dxa"/>
            <w:vAlign w:val="center"/>
          </w:tcPr>
          <w:p w14:paraId="44AD7EED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07"/>
              <w:jc w:val="center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lastRenderedPageBreak/>
              <w:t>Konsultacje</w:t>
            </w:r>
          </w:p>
        </w:tc>
        <w:tc>
          <w:tcPr>
            <w:tcW w:w="7659" w:type="dxa"/>
            <w:vAlign w:val="center"/>
          </w:tcPr>
          <w:p w14:paraId="4EEB34A5" w14:textId="77777777" w:rsidR="00617C4B" w:rsidRPr="00617C4B" w:rsidRDefault="00617C4B" w:rsidP="00617C4B">
            <w:pPr>
              <w:widowControl w:val="0"/>
              <w:tabs>
                <w:tab w:val="left" w:pos="1367"/>
                <w:tab w:val="left" w:pos="1775"/>
                <w:tab w:val="left" w:pos="2957"/>
                <w:tab w:val="left" w:pos="4482"/>
                <w:tab w:val="left" w:pos="5178"/>
                <w:tab w:val="left" w:pos="6027"/>
              </w:tabs>
              <w:autoSpaceDE w:val="0"/>
              <w:autoSpaceDN w:val="0"/>
              <w:spacing w:after="0" w:line="360" w:lineRule="auto"/>
              <w:ind w:left="147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Gotowość</w:t>
            </w:r>
            <w:r w:rsidRPr="00617C4B">
              <w:rPr>
                <w:rFonts w:eastAsia="Calibri Light" w:cstheme="minorHAnsi"/>
                <w:lang w:eastAsia="pl-PL" w:bidi="pl-PL"/>
              </w:rPr>
              <w:tab/>
              <w:t>do</w:t>
            </w:r>
            <w:r w:rsidRPr="00617C4B">
              <w:rPr>
                <w:rFonts w:eastAsia="Calibri Light" w:cstheme="minorHAnsi"/>
                <w:lang w:eastAsia="pl-PL" w:bidi="pl-PL"/>
              </w:rPr>
              <w:tab/>
              <w:t>świadczenia</w:t>
            </w:r>
            <w:r w:rsidRPr="00617C4B">
              <w:rPr>
                <w:rFonts w:eastAsia="Calibri Light" w:cstheme="minorHAnsi"/>
                <w:lang w:eastAsia="pl-PL" w:bidi="pl-PL"/>
              </w:rPr>
              <w:tab/>
              <w:t>Zamawiającemu</w:t>
            </w:r>
            <w:r w:rsidRPr="00617C4B">
              <w:rPr>
                <w:rFonts w:eastAsia="Calibri Light" w:cstheme="minorHAnsi"/>
                <w:lang w:eastAsia="pl-PL" w:bidi="pl-PL"/>
              </w:rPr>
              <w:tab/>
              <w:t>usługi</w:t>
            </w:r>
            <w:r w:rsidRPr="00617C4B">
              <w:rPr>
                <w:rFonts w:eastAsia="Calibri Light" w:cstheme="minorHAnsi"/>
                <w:lang w:eastAsia="pl-PL" w:bidi="pl-PL"/>
              </w:rPr>
              <w:tab/>
              <w:t>pomocy</w:t>
            </w:r>
            <w:r w:rsidRPr="00617C4B">
              <w:rPr>
                <w:rFonts w:eastAsia="Calibri Light" w:cstheme="minorHAnsi"/>
                <w:lang w:eastAsia="pl-PL" w:bidi="pl-PL"/>
              </w:rPr>
              <w:tab/>
              <w:t>technicznej</w:t>
            </w:r>
          </w:p>
          <w:p w14:paraId="304F8305" w14:textId="77777777" w:rsidR="00617C4B" w:rsidRPr="00617C4B" w:rsidRDefault="00617C4B" w:rsidP="00617C4B">
            <w:pPr>
              <w:widowControl w:val="0"/>
              <w:autoSpaceDE w:val="0"/>
              <w:autoSpaceDN w:val="0"/>
              <w:spacing w:after="0" w:line="360" w:lineRule="auto"/>
              <w:ind w:left="147"/>
              <w:rPr>
                <w:rFonts w:eastAsia="Calibri Light" w:cstheme="minorHAnsi"/>
                <w:lang w:eastAsia="pl-PL" w:bidi="pl-PL"/>
              </w:rPr>
            </w:pPr>
            <w:r w:rsidRPr="00617C4B">
              <w:rPr>
                <w:rFonts w:eastAsia="Calibri Light" w:cstheme="minorHAnsi"/>
                <w:lang w:eastAsia="pl-PL" w:bidi="pl-PL"/>
              </w:rPr>
              <w:t>i eksploatacyjnej w odniesieniu do ww. oprogramowania aplikacyjnego.</w:t>
            </w:r>
          </w:p>
        </w:tc>
      </w:tr>
    </w:tbl>
    <w:p w14:paraId="53224C81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557" w:name="_Toc36117427"/>
      <w:bookmarkStart w:id="558" w:name="_Toc36117428"/>
      <w:bookmarkStart w:id="559" w:name="_Toc36117429"/>
      <w:bookmarkStart w:id="560" w:name="_Toc36117430"/>
      <w:bookmarkStart w:id="561" w:name="_Toc10718268"/>
      <w:bookmarkStart w:id="562" w:name="_Toc10718422"/>
      <w:bookmarkStart w:id="563" w:name="_Toc11068194"/>
      <w:bookmarkStart w:id="564" w:name="_Toc11068278"/>
      <w:bookmarkStart w:id="565" w:name="_Toc11068494"/>
      <w:bookmarkStart w:id="566" w:name="_Toc13218484"/>
      <w:bookmarkStart w:id="567" w:name="_Toc13222240"/>
      <w:bookmarkStart w:id="568" w:name="_Toc68086819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Usługi gwarancyjne</w:t>
      </w:r>
      <w:bookmarkEnd w:id="568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 xml:space="preserve"> </w:t>
      </w:r>
    </w:p>
    <w:p w14:paraId="65DDD0FF" w14:textId="77777777" w:rsidR="00617C4B" w:rsidRPr="00617C4B" w:rsidRDefault="00617C4B" w:rsidP="00617C4B">
      <w:pPr>
        <w:numPr>
          <w:ilvl w:val="0"/>
          <w:numId w:val="28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 okresie gwarancji Wykonawca będzie zobowiązany do nieodpłatnego usuwania Wad Przedmiotu Zamówienia rozumianych jako Awaria lub Błąd lub Usterka zgodnie z definicjami, jak poniżej:</w:t>
      </w:r>
    </w:p>
    <w:p w14:paraId="09A7A234" w14:textId="77777777" w:rsidR="00617C4B" w:rsidRPr="00617C4B" w:rsidRDefault="00617C4B" w:rsidP="00617C4B">
      <w:pPr>
        <w:numPr>
          <w:ilvl w:val="0"/>
          <w:numId w:val="29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b/>
          <w:color w:val="000000"/>
          <w:lang w:eastAsia="pl-PL"/>
        </w:rPr>
        <w:t>Awaria -</w:t>
      </w:r>
      <w:r w:rsidRPr="00617C4B">
        <w:rPr>
          <w:rFonts w:eastAsia="Times New Roman" w:cs="Times New Roman"/>
          <w:color w:val="000000"/>
          <w:lang w:eastAsia="pl-PL"/>
        </w:rPr>
        <w:t xml:space="preserve"> Kategoria Wady w Oprogramowaniu lub Oprogramowaniu SSI lub dostarczonej Infrastrukturze Sprzętowej powodująca brak działania lub niepoprawne działanie Przedmiotu Zamówienia u Zamawiającego, uniemożliwiające jego użytkowanie. Sytuacja, w której Oprogramowanie w ogóle nie funkcjonuje lub nie jest możliwe realizowanie istotnych funkcjonalności Komponentów/Produktów Przedmiotu Zamówienia.</w:t>
      </w:r>
    </w:p>
    <w:p w14:paraId="7F065704" w14:textId="77777777" w:rsidR="00617C4B" w:rsidRPr="00617C4B" w:rsidRDefault="00617C4B" w:rsidP="00617C4B">
      <w:pPr>
        <w:numPr>
          <w:ilvl w:val="0"/>
          <w:numId w:val="29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b/>
          <w:color w:val="000000"/>
          <w:lang w:eastAsia="pl-PL"/>
        </w:rPr>
        <w:t xml:space="preserve">Błąd </w:t>
      </w:r>
      <w:r w:rsidRPr="00617C4B">
        <w:rPr>
          <w:rFonts w:eastAsia="Times New Roman" w:cs="Times New Roman"/>
          <w:color w:val="000000"/>
          <w:lang w:eastAsia="pl-PL"/>
        </w:rPr>
        <w:t>- Należy przez to rozumieć Wadę Oprogramowania lub Oprogramowania SSI oznaczającą jego funkcjonowanie niezgodne z opisem w Dokumentacji oraz OPZ, powodujące błędne zapisy w bazie danych lub uniemożliwiające działanie mniej istotnej funkcjonalności w Systemie.</w:t>
      </w:r>
    </w:p>
    <w:p w14:paraId="31452226" w14:textId="77777777" w:rsidR="00617C4B" w:rsidRPr="00617C4B" w:rsidRDefault="00617C4B" w:rsidP="00617C4B">
      <w:pPr>
        <w:numPr>
          <w:ilvl w:val="0"/>
          <w:numId w:val="29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b/>
          <w:color w:val="000000"/>
          <w:lang w:eastAsia="pl-PL"/>
        </w:rPr>
        <w:t>Usterka -</w:t>
      </w:r>
      <w:r w:rsidRPr="00617C4B">
        <w:rPr>
          <w:rFonts w:eastAsia="Times New Roman" w:cs="Times New Roman"/>
          <w:color w:val="000000"/>
          <w:lang w:eastAsia="pl-PL"/>
        </w:rPr>
        <w:t xml:space="preserve"> Należy przez to rozumieć kategorię Wady w Oprogramowaniu lub Oprogramowaniu lub dostarczonej Infrastrukturze Sprzętowej</w:t>
      </w:r>
      <w:r w:rsidRPr="00617C4B" w:rsidDel="00C956A5">
        <w:rPr>
          <w:rFonts w:eastAsia="Times New Roman" w:cs="Times New Roman"/>
          <w:color w:val="000000"/>
          <w:lang w:eastAsia="pl-PL"/>
        </w:rPr>
        <w:t xml:space="preserve"> </w:t>
      </w:r>
      <w:r w:rsidRPr="00617C4B">
        <w:rPr>
          <w:rFonts w:eastAsia="Times New Roman" w:cs="Times New Roman"/>
          <w:color w:val="000000"/>
          <w:lang w:eastAsia="pl-PL"/>
        </w:rPr>
        <w:t>oznaczającą funkcjonowanie niezgodne z opisem Dokumentacji oraz OPZ, nie wpływającą istotnie na funkcjonowanie dostarczanego rozwiązania u Zamawiającego, utrudniającą pracę Użytkownikowi Zamawiającego.</w:t>
      </w:r>
    </w:p>
    <w:p w14:paraId="443BE2A6" w14:textId="77777777" w:rsidR="00617C4B" w:rsidRPr="00617C4B" w:rsidRDefault="00617C4B" w:rsidP="00617C4B">
      <w:pPr>
        <w:numPr>
          <w:ilvl w:val="0"/>
          <w:numId w:val="28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Przyjęcie zgłoszenia Wady przez Wykonawcę, odbywać się będzie poprzez dostępny on-line System Zgłaszania i przyjmowania uwag oraz Wad (dalej zwany SZ) przy czym</w:t>
      </w:r>
      <w:r w:rsidRPr="00617C4B" w:rsidDel="00927E79">
        <w:rPr>
          <w:rFonts w:eastAsia="Times New Roman" w:cs="Times New Roman"/>
          <w:color w:val="000000"/>
          <w:lang w:eastAsia="pl-PL"/>
        </w:rPr>
        <w:t>:</w:t>
      </w:r>
    </w:p>
    <w:p w14:paraId="4872C1C9" w14:textId="77777777" w:rsidR="00617C4B" w:rsidRPr="00617C4B" w:rsidRDefault="00617C4B" w:rsidP="00617C4B">
      <w:pPr>
        <w:numPr>
          <w:ilvl w:val="0"/>
          <w:numId w:val="30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System Zgłoszeń dostarczy Wykonawca (będzie on utrzymywany i administrowany przez Wykonawcę), wpis zgłoszenia do SZ będzie dokonywał Zamawiający,</w:t>
      </w:r>
    </w:p>
    <w:p w14:paraId="758120CC" w14:textId="77777777" w:rsidR="00617C4B" w:rsidRPr="00617C4B" w:rsidRDefault="00617C4B" w:rsidP="00617C4B">
      <w:pPr>
        <w:numPr>
          <w:ilvl w:val="0"/>
          <w:numId w:val="30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za skuteczne przyjęcie zgłoszenia Wady uważa się  będzie wprowadzenie przez Zamawiającego wpisu do SZ zawierającego opis zgłaszanej Wady i termin jej zgłoszenia; w razie trudności z dostępem on-line do SZ, zgłoszenia Wady mogą odbywać się także telefonicznie pod ustalonym numerem telefonu lub pisemnie na formularzu przesyłanym na ustalony adres e-mail, opcjonalnie faksem, których numery i adresy zostaną podane przez Wykonawcę w terminie 15 dni roboczych od dnia podpisania Umowy wraz ze wzorem formularza zgłoszenia Wady.</w:t>
      </w:r>
    </w:p>
    <w:p w14:paraId="75D417B6" w14:textId="77777777" w:rsidR="00617C4B" w:rsidRPr="00617C4B" w:rsidRDefault="00617C4B" w:rsidP="00617C4B">
      <w:pPr>
        <w:numPr>
          <w:ilvl w:val="0"/>
          <w:numId w:val="28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 przypadku, w którym wykonanie Umowy związane będzie z modernizacją lub rozbudową istniejącego oprogramowania, gwarancja obejmuje całość oprogramowania modernizowanego lub rozbudowywanego. </w:t>
      </w:r>
    </w:p>
    <w:p w14:paraId="649E86A5" w14:textId="77777777" w:rsidR="00617C4B" w:rsidRPr="00617C4B" w:rsidRDefault="00617C4B" w:rsidP="00617C4B">
      <w:pPr>
        <w:numPr>
          <w:ilvl w:val="0"/>
          <w:numId w:val="28"/>
        </w:numPr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 xml:space="preserve">Gwarancja musi zapewniać wymianę uszkodzonego sprzętu, kabli i elementów dostarczonych urządzeń (jeżeli dotyczy) oraz zapewniać dostęp do aktualizacji oprogramowania, bez wiedzy i wsparcia technicznego producenta. </w:t>
      </w:r>
    </w:p>
    <w:p w14:paraId="30A04694" w14:textId="77777777" w:rsidR="00617C4B" w:rsidRPr="00617C4B" w:rsidRDefault="00617C4B" w:rsidP="00617C4B">
      <w:pPr>
        <w:numPr>
          <w:ilvl w:val="0"/>
          <w:numId w:val="28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 ramach gwarancji Wykonawca będzie świadczył następujące usługi:</w:t>
      </w:r>
    </w:p>
    <w:p w14:paraId="0FC05F0E" w14:textId="77777777" w:rsidR="00617C4B" w:rsidRPr="00617C4B" w:rsidRDefault="00617C4B" w:rsidP="00617C4B">
      <w:pPr>
        <w:numPr>
          <w:ilvl w:val="0"/>
          <w:numId w:val="31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Usuwanie Wad w dostarczonym Przedmiocie Zamówienia w przypadku stwierdzenia przez Zamawiającego Wady w jego działaniu, w terminach określonych poniżej:</w:t>
      </w:r>
    </w:p>
    <w:p w14:paraId="620B53E8" w14:textId="77777777" w:rsidR="00617C4B" w:rsidRPr="00617C4B" w:rsidRDefault="00617C4B" w:rsidP="00617C4B">
      <w:pPr>
        <w:overflowPunct w:val="0"/>
        <w:autoSpaceDE w:val="0"/>
        <w:spacing w:after="120" w:line="360" w:lineRule="auto"/>
        <w:ind w:left="5" w:right="40" w:hanging="5"/>
        <w:jc w:val="both"/>
        <w:textAlignment w:val="baseline"/>
        <w:rPr>
          <w:rFonts w:eastAsia="Times New Roman" w:cs="Times New Roman"/>
          <w:b/>
          <w:bCs/>
          <w:color w:val="000000"/>
          <w:lang w:eastAsia="pl-PL"/>
        </w:rPr>
      </w:pPr>
      <w:r w:rsidRPr="00617C4B">
        <w:rPr>
          <w:rFonts w:eastAsia="Times New Roman" w:cs="Times New Roman"/>
          <w:b/>
          <w:bCs/>
          <w:color w:val="000000"/>
          <w:lang w:eastAsia="pl-PL"/>
        </w:rPr>
        <w:t>Tabela 1. Usługi gwarancji dla oprogramowania Szpitalnego Systemu Informatycznego:</w:t>
      </w:r>
    </w:p>
    <w:tbl>
      <w:tblPr>
        <w:tblW w:w="5438" w:type="pct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04"/>
        <w:gridCol w:w="2345"/>
        <w:gridCol w:w="2077"/>
        <w:gridCol w:w="2351"/>
        <w:gridCol w:w="1844"/>
      </w:tblGrid>
      <w:tr w:rsidR="00617C4B" w:rsidRPr="00617C4B" w14:paraId="68165644" w14:textId="77777777" w:rsidTr="00560D89">
        <w:tc>
          <w:tcPr>
            <w:tcW w:w="785" w:type="pct"/>
            <w:shd w:val="clear" w:color="auto" w:fill="BFBFBF"/>
            <w:vAlign w:val="center"/>
          </w:tcPr>
          <w:p w14:paraId="679ED17B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  <w:t>KWALIFIKACJA ZGŁOSZENIA WADY</w:t>
            </w:r>
          </w:p>
        </w:tc>
        <w:tc>
          <w:tcPr>
            <w:tcW w:w="1147" w:type="pct"/>
            <w:shd w:val="clear" w:color="auto" w:fill="BFBFBF"/>
            <w:vAlign w:val="center"/>
          </w:tcPr>
          <w:p w14:paraId="52D75298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  <w:t>OKRES DOSTĘPNOŚCI WYKONAWCY</w:t>
            </w:r>
          </w:p>
        </w:tc>
        <w:tc>
          <w:tcPr>
            <w:tcW w:w="1016" w:type="pct"/>
            <w:shd w:val="clear" w:color="auto" w:fill="BFBFBF"/>
            <w:vAlign w:val="center"/>
          </w:tcPr>
          <w:p w14:paraId="2988752D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  <w:t xml:space="preserve">ROZWIĄZANIE </w:t>
            </w:r>
            <w:r w:rsidRPr="00617C4B"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  <w:br/>
              <w:t>ZASTĘPCZE</w:t>
            </w:r>
          </w:p>
        </w:tc>
        <w:tc>
          <w:tcPr>
            <w:tcW w:w="1150" w:type="pct"/>
            <w:shd w:val="clear" w:color="auto" w:fill="BFBFBF"/>
            <w:vAlign w:val="center"/>
          </w:tcPr>
          <w:p w14:paraId="7303FEA9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b/>
                <w:caps/>
                <w:color w:val="000000"/>
                <w:lang w:eastAsia="pl-PL"/>
              </w:rPr>
              <w:t>CZAS REAKCJI WYKONAWCY</w:t>
            </w:r>
          </w:p>
        </w:tc>
        <w:tc>
          <w:tcPr>
            <w:tcW w:w="902" w:type="pct"/>
            <w:shd w:val="clear" w:color="auto" w:fill="BFBFBF"/>
            <w:vAlign w:val="center"/>
          </w:tcPr>
          <w:p w14:paraId="7B4D85E3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b/>
                <w:bCs/>
                <w:caps/>
                <w:color w:val="000000"/>
                <w:lang w:eastAsia="pl-PL"/>
              </w:rPr>
              <w:t>CZAS NAPRAWY</w:t>
            </w:r>
          </w:p>
        </w:tc>
      </w:tr>
      <w:tr w:rsidR="00617C4B" w:rsidRPr="00617C4B" w14:paraId="544720F9" w14:textId="77777777" w:rsidTr="00560D89">
        <w:trPr>
          <w:tblHeader/>
        </w:trPr>
        <w:tc>
          <w:tcPr>
            <w:tcW w:w="785" w:type="pct"/>
            <w:vAlign w:val="center"/>
          </w:tcPr>
          <w:p w14:paraId="3BF851D5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AWARIA</w:t>
            </w:r>
          </w:p>
        </w:tc>
        <w:tc>
          <w:tcPr>
            <w:tcW w:w="1147" w:type="pct"/>
            <w:vAlign w:val="center"/>
          </w:tcPr>
          <w:p w14:paraId="40683E22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617C4B">
              <w:rPr>
                <w:rFonts w:eastAsia="Times New Roman" w:cs="Times New Roman"/>
                <w:color w:val="000000"/>
                <w:lang w:eastAsia="pl-PL"/>
              </w:rPr>
              <w:t>24/7/365</w:t>
            </w:r>
          </w:p>
          <w:p w14:paraId="7A246B73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16" w:type="pct"/>
            <w:vAlign w:val="center"/>
          </w:tcPr>
          <w:p w14:paraId="623B1775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niezwłocznie, nie później niż 48 godzin od czasu przyjęcia zgłoszenia</w:t>
            </w:r>
          </w:p>
        </w:tc>
        <w:tc>
          <w:tcPr>
            <w:tcW w:w="1150" w:type="pct"/>
            <w:vAlign w:val="center"/>
          </w:tcPr>
          <w:p w14:paraId="0FFFC6F0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niezwłocznie, nie później niż 48 godzin od czasu przyjęcia zgłoszenia</w:t>
            </w:r>
          </w:p>
        </w:tc>
        <w:tc>
          <w:tcPr>
            <w:tcW w:w="902" w:type="pct"/>
            <w:vAlign w:val="center"/>
          </w:tcPr>
          <w:p w14:paraId="627F9A16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 xml:space="preserve">niezwłocznie, nie później </w:t>
            </w:r>
            <w:r w:rsidRPr="00617C4B">
              <w:rPr>
                <w:rFonts w:eastAsia="Times New Roman" w:cs="Calibri"/>
                <w:color w:val="000000"/>
                <w:lang w:eastAsia="pl-PL"/>
              </w:rPr>
              <w:br/>
              <w:t xml:space="preserve">niż 72 godziny </w:t>
            </w:r>
            <w:r w:rsidRPr="00617C4B">
              <w:rPr>
                <w:rFonts w:eastAsia="Times New Roman" w:cs="Calibri"/>
                <w:color w:val="000000"/>
                <w:lang w:eastAsia="pl-PL"/>
              </w:rPr>
              <w:br/>
              <w:t>od czasu przyjęcia zgłoszenia</w:t>
            </w:r>
          </w:p>
        </w:tc>
      </w:tr>
      <w:tr w:rsidR="00617C4B" w:rsidRPr="00617C4B" w14:paraId="07B0E5E8" w14:textId="77777777" w:rsidTr="00560D89">
        <w:trPr>
          <w:tblHeader/>
        </w:trPr>
        <w:tc>
          <w:tcPr>
            <w:tcW w:w="785" w:type="pct"/>
            <w:vAlign w:val="center"/>
          </w:tcPr>
          <w:p w14:paraId="47C8C846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BŁĄD</w:t>
            </w:r>
          </w:p>
        </w:tc>
        <w:tc>
          <w:tcPr>
            <w:tcW w:w="1147" w:type="pct"/>
            <w:vAlign w:val="center"/>
          </w:tcPr>
          <w:p w14:paraId="7CB7FAC5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W dni robocze pomiędzy 8 a 16 Zgłoszenie przesłane po 16 traktowane jest jak zgłoszenie przyjęte w następnym dniu roboczym o 8</w:t>
            </w:r>
          </w:p>
          <w:p w14:paraId="391C5380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016" w:type="pct"/>
            <w:vAlign w:val="center"/>
          </w:tcPr>
          <w:p w14:paraId="0EBC19C3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 xml:space="preserve">niezwłocznie nie później niż 10 dni roboczych od dnia przyjęcia zgłoszenia, rozwiązanie umożliwiające przekwalifikowanie na Usterkę </w:t>
            </w:r>
          </w:p>
        </w:tc>
        <w:tc>
          <w:tcPr>
            <w:tcW w:w="1150" w:type="pct"/>
            <w:vAlign w:val="center"/>
          </w:tcPr>
          <w:p w14:paraId="61351385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niezwłocznie nie później niż 2 dni robocze od dnia przyjęcia zgłoszenia</w:t>
            </w:r>
          </w:p>
        </w:tc>
        <w:tc>
          <w:tcPr>
            <w:tcW w:w="902" w:type="pct"/>
            <w:vAlign w:val="center"/>
          </w:tcPr>
          <w:p w14:paraId="4C3AD2AC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niezwłocznie nie później niż 14 dni roboczych od dnia przyjęcia zgłoszenia</w:t>
            </w:r>
          </w:p>
        </w:tc>
      </w:tr>
      <w:tr w:rsidR="00617C4B" w:rsidRPr="00617C4B" w14:paraId="2DD4113D" w14:textId="77777777" w:rsidTr="00560D89">
        <w:trPr>
          <w:tblHeader/>
        </w:trPr>
        <w:tc>
          <w:tcPr>
            <w:tcW w:w="785" w:type="pct"/>
            <w:vAlign w:val="center"/>
          </w:tcPr>
          <w:p w14:paraId="2870AB75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both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USTERKA</w:t>
            </w:r>
          </w:p>
        </w:tc>
        <w:tc>
          <w:tcPr>
            <w:tcW w:w="1147" w:type="pct"/>
            <w:vAlign w:val="center"/>
          </w:tcPr>
          <w:p w14:paraId="056E677F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W dni robocze pomiędzy 8 a 16 Zgłoszenie przesłane po 16 traktowane jest jak zgłoszenie przyjęte w następnym dniu roboczym o 8</w:t>
            </w:r>
          </w:p>
        </w:tc>
        <w:tc>
          <w:tcPr>
            <w:tcW w:w="1016" w:type="pct"/>
            <w:vAlign w:val="center"/>
          </w:tcPr>
          <w:p w14:paraId="77852B41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nie dotyczy</w:t>
            </w:r>
          </w:p>
        </w:tc>
        <w:tc>
          <w:tcPr>
            <w:tcW w:w="1150" w:type="pct"/>
            <w:vAlign w:val="center"/>
          </w:tcPr>
          <w:p w14:paraId="4AD95EB0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niezwłocznie nie później niż 5 dni roboczych od dnia przyjęcia zgłoszenia</w:t>
            </w:r>
          </w:p>
        </w:tc>
        <w:tc>
          <w:tcPr>
            <w:tcW w:w="902" w:type="pct"/>
            <w:vAlign w:val="center"/>
          </w:tcPr>
          <w:p w14:paraId="10126C5E" w14:textId="77777777" w:rsidR="00617C4B" w:rsidRPr="00617C4B" w:rsidRDefault="00617C4B" w:rsidP="00617C4B">
            <w:pPr>
              <w:spacing w:after="0" w:line="360" w:lineRule="auto"/>
              <w:ind w:left="5" w:right="38" w:hanging="5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617C4B">
              <w:rPr>
                <w:rFonts w:eastAsia="Times New Roman" w:cs="Calibri"/>
                <w:color w:val="000000"/>
                <w:lang w:eastAsia="pl-PL"/>
              </w:rPr>
              <w:t>niezwłocznie nie później niż 30 dni roboczych od dnia przyjęcia zgłoszenia</w:t>
            </w:r>
          </w:p>
        </w:tc>
      </w:tr>
    </w:tbl>
    <w:p w14:paraId="3BA628C0" w14:textId="77777777" w:rsidR="00617C4B" w:rsidRPr="00617C4B" w:rsidRDefault="00617C4B" w:rsidP="00617C4B">
      <w:pPr>
        <w:overflowPunct w:val="0"/>
        <w:autoSpaceDE w:val="0"/>
        <w:spacing w:after="0" w:line="360" w:lineRule="auto"/>
        <w:jc w:val="both"/>
        <w:textAlignment w:val="baseline"/>
        <w:rPr>
          <w:rFonts w:eastAsia="Times New Roman" w:cs="Times New Roman"/>
          <w:color w:val="000000"/>
          <w:lang w:eastAsia="pl-PL"/>
        </w:rPr>
      </w:pPr>
    </w:p>
    <w:p w14:paraId="7076348D" w14:textId="77777777" w:rsidR="00617C4B" w:rsidRPr="00617C4B" w:rsidRDefault="00617C4B" w:rsidP="00617C4B">
      <w:pPr>
        <w:numPr>
          <w:ilvl w:val="0"/>
          <w:numId w:val="31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dopuszcza się zmianę kwalifikacji zgłoszenia Wady, po uprzedniej zgodzie Zamawiającego. Do czasu potwierdzenia zmiany kwalifikacji, uznaje się za obowiązującą kwalifikację pierwotną,</w:t>
      </w:r>
    </w:p>
    <w:p w14:paraId="01CAE728" w14:textId="77777777" w:rsidR="00617C4B" w:rsidRPr="00617C4B" w:rsidRDefault="00617C4B" w:rsidP="00617C4B">
      <w:pPr>
        <w:numPr>
          <w:ilvl w:val="0"/>
          <w:numId w:val="31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>czasy naprawy mogą być inne niż wskazane w powyższej tabeli, jeżeli Zamawiający zaakceptuje zmianę kwalifikacji zgłoszenia, o której mowa w punkcie 2),</w:t>
      </w:r>
    </w:p>
    <w:p w14:paraId="6012AC97" w14:textId="77777777" w:rsidR="00617C4B" w:rsidRPr="00617C4B" w:rsidRDefault="00617C4B" w:rsidP="00617C4B">
      <w:pPr>
        <w:numPr>
          <w:ilvl w:val="0"/>
          <w:numId w:val="31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 przypadku braku możliwości usunięcia Wady lub przedstawienia rozwiązania zastępczego zdalnie, Wykonawca zobowiązany jest do świadczenia gwarancji bezpośrednio w lokalizacji Zamawiającego,</w:t>
      </w:r>
    </w:p>
    <w:p w14:paraId="47740C80" w14:textId="77777777" w:rsidR="00617C4B" w:rsidRPr="00617C4B" w:rsidRDefault="00617C4B" w:rsidP="00617C4B">
      <w:pPr>
        <w:numPr>
          <w:ilvl w:val="0"/>
          <w:numId w:val="31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usunięcie Wady Oprogramowania, nastąpi poprzez przekazanie poprawki lub nowej wersji. Każda nowa poprawka lub nowa wersja musi posiadać unikalny numer,</w:t>
      </w:r>
    </w:p>
    <w:p w14:paraId="4A106DB4" w14:textId="77777777" w:rsidR="00617C4B" w:rsidRPr="00617C4B" w:rsidRDefault="00617C4B" w:rsidP="00617C4B">
      <w:pPr>
        <w:numPr>
          <w:ilvl w:val="0"/>
          <w:numId w:val="31"/>
        </w:numPr>
        <w:overflowPunct w:val="0"/>
        <w:autoSpaceDE w:val="0"/>
        <w:spacing w:after="0" w:line="360" w:lineRule="auto"/>
        <w:ind w:left="851" w:right="38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Wykonawca w okresie trwania gwarancji, do 5 dnia każdego miesiąca, przedstawi Zamawiającemu raport zawierający co najmniej: numer zgłoszenia, kwalifikację zgłoszenia, godzinę i datę zgłoszenia, temat zgłoszenia, status zgłoszenia, godzinę i datę usunięcia Wady, czas naprawy.</w:t>
      </w:r>
    </w:p>
    <w:p w14:paraId="734D7F1C" w14:textId="77777777" w:rsidR="00617C4B" w:rsidRPr="00617C4B" w:rsidRDefault="00617C4B" w:rsidP="00617C4B">
      <w:pPr>
        <w:keepNext/>
        <w:keepLines/>
        <w:numPr>
          <w:ilvl w:val="2"/>
          <w:numId w:val="0"/>
        </w:numPr>
        <w:tabs>
          <w:tab w:val="num" w:pos="2268"/>
        </w:tabs>
        <w:spacing w:before="240" w:after="120" w:line="360" w:lineRule="auto"/>
        <w:ind w:left="1134" w:hanging="1134"/>
        <w:outlineLvl w:val="2"/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</w:pPr>
      <w:bookmarkStart w:id="569" w:name="_Toc10718274"/>
      <w:bookmarkStart w:id="570" w:name="_Toc10718428"/>
      <w:bookmarkStart w:id="571" w:name="_Toc11068200"/>
      <w:bookmarkStart w:id="572" w:name="_Toc11068284"/>
      <w:bookmarkStart w:id="573" w:name="_Toc11068500"/>
      <w:bookmarkStart w:id="574" w:name="_Toc13218490"/>
      <w:bookmarkStart w:id="575" w:name="_Toc13222246"/>
      <w:bookmarkStart w:id="576" w:name="_Toc68086820"/>
      <w:bookmarkEnd w:id="569"/>
      <w:bookmarkEnd w:id="570"/>
      <w:bookmarkEnd w:id="571"/>
      <w:bookmarkEnd w:id="572"/>
      <w:bookmarkEnd w:id="573"/>
      <w:bookmarkEnd w:id="574"/>
      <w:bookmarkEnd w:id="575"/>
      <w:r w:rsidRPr="00617C4B">
        <w:rPr>
          <w:rFonts w:asciiTheme="majorHAnsi" w:eastAsiaTheme="majorEastAsia" w:hAnsiTheme="majorHAnsi" w:cstheme="majorBidi"/>
          <w:b/>
          <w:sz w:val="24"/>
          <w:szCs w:val="24"/>
          <w:lang w:eastAsia="pl-PL"/>
        </w:rPr>
        <w:t>Pozostałe ustalenia:</w:t>
      </w:r>
      <w:bookmarkStart w:id="577" w:name="_Hlk2269546"/>
      <w:bookmarkEnd w:id="576"/>
    </w:p>
    <w:p w14:paraId="7F124483" w14:textId="77777777" w:rsidR="00617C4B" w:rsidRPr="00617C4B" w:rsidRDefault="00617C4B" w:rsidP="00617C4B">
      <w:pPr>
        <w:numPr>
          <w:ilvl w:val="0"/>
          <w:numId w:val="32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System Zgłoszeń, który zostanie udostępniony przez Wykonawcę, ma dodatkowo pozwalać na prowadzenie rejestru kontaktów z Zamawiającym obejmującego w szczególności wykonane czynności gwarancyjne, ewidencję wszystkich zgłoszeń gwarancyjnych, opis zmian w konfiguracji Oprogramowania; prowadzenie rejestru zgłoszeń jest obowiązkiem Wykonawcy.</w:t>
      </w:r>
    </w:p>
    <w:p w14:paraId="7ADB52CB" w14:textId="77777777" w:rsidR="00617C4B" w:rsidRPr="00617C4B" w:rsidRDefault="00617C4B" w:rsidP="00617C4B">
      <w:pPr>
        <w:numPr>
          <w:ilvl w:val="0"/>
          <w:numId w:val="32"/>
        </w:numPr>
        <w:spacing w:after="0" w:line="360" w:lineRule="auto"/>
        <w:ind w:left="426" w:right="38" w:hanging="426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Calibri"/>
          <w:color w:val="000000"/>
          <w:lang w:eastAsia="pl-PL"/>
        </w:rPr>
        <w:t>Gwarancja i serwis na urządzenia (jeżeli dotyczy) muszą być świadczony przez firmę autoryzowaną przez producenta lub jego przedstawicielstwo w Polsce w przypadku, gdy Oferent nie posiada takiej autoryzacji.</w:t>
      </w:r>
    </w:p>
    <w:p w14:paraId="4B0423AA" w14:textId="77777777" w:rsidR="00617C4B" w:rsidRPr="00617C4B" w:rsidRDefault="00617C4B" w:rsidP="00617C4B">
      <w:pPr>
        <w:numPr>
          <w:ilvl w:val="0"/>
          <w:numId w:val="32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Zamawiający ustala procedurę zdalnego dostępu Wykonawcy do Oprogramowania:</w:t>
      </w:r>
    </w:p>
    <w:p w14:paraId="78D91C94" w14:textId="77777777" w:rsidR="00617C4B" w:rsidRPr="00617C4B" w:rsidRDefault="00617C4B" w:rsidP="00617C4B">
      <w:pPr>
        <w:numPr>
          <w:ilvl w:val="1"/>
          <w:numId w:val="5"/>
        </w:numPr>
        <w:spacing w:after="0" w:line="360" w:lineRule="auto"/>
        <w:ind w:right="38" w:hanging="29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Wykonawca drogą elektroniczną poprzez e-mail, prześle Zamawiającemu wniosek o uzyskanie zdalnego dostępu do Oprogramowania, wskazując co najmniej: </w:t>
      </w:r>
    </w:p>
    <w:p w14:paraId="3C2A4237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imię i nazwisko pracownika Wykonawcy, któremu zostanie przyznany dostęp,</w:t>
      </w:r>
    </w:p>
    <w:p w14:paraId="3C3B19EA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nazwa i adres IP zasobu (bazy danych/oprogramowania), który zostanie udostępniony,</w:t>
      </w:r>
    </w:p>
    <w:p w14:paraId="425DE8FE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usługi sieciowe, które zostaną udostępnione,</w:t>
      </w:r>
    </w:p>
    <w:p w14:paraId="27C040F3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okres czasu, na który będzie aktywowany dostęp,</w:t>
      </w:r>
    </w:p>
    <w:p w14:paraId="15887A9A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numer zgłoszenia gwarancyjnego,</w:t>
      </w:r>
    </w:p>
    <w:p w14:paraId="2FD434FF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przyczyna złożenia wniosku,</w:t>
      </w:r>
    </w:p>
    <w:p w14:paraId="7B01E650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opis czynności, które zostaną wykonane,</w:t>
      </w:r>
    </w:p>
    <w:p w14:paraId="12ED7670" w14:textId="77777777" w:rsidR="00617C4B" w:rsidRPr="00617C4B" w:rsidRDefault="00617C4B" w:rsidP="00617C4B">
      <w:pPr>
        <w:numPr>
          <w:ilvl w:val="2"/>
          <w:numId w:val="5"/>
        </w:numPr>
        <w:spacing w:after="0" w:line="360" w:lineRule="auto"/>
        <w:ind w:right="38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imię i nazwisko pracownika Wykonawcy uprawnionego do złożenia wniosku.</w:t>
      </w:r>
    </w:p>
    <w:p w14:paraId="3AE56567" w14:textId="77777777" w:rsidR="00617C4B" w:rsidRPr="00617C4B" w:rsidRDefault="00617C4B" w:rsidP="00617C4B">
      <w:pPr>
        <w:numPr>
          <w:ilvl w:val="1"/>
          <w:numId w:val="5"/>
        </w:numPr>
        <w:spacing w:after="0" w:line="360" w:lineRule="auto"/>
        <w:ind w:right="38" w:hanging="29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Osoba wyznaczona przez Zamawiającego zaopiniuje wniosek i w formie elektronicznej poprzez e-mail odpowie, podając informację o zgodzie lub jej braku. </w:t>
      </w:r>
    </w:p>
    <w:p w14:paraId="0D6FFB89" w14:textId="77777777" w:rsidR="00617C4B" w:rsidRPr="00617C4B" w:rsidRDefault="00617C4B" w:rsidP="00617C4B">
      <w:pPr>
        <w:numPr>
          <w:ilvl w:val="1"/>
          <w:numId w:val="5"/>
        </w:numPr>
        <w:spacing w:after="0" w:line="360" w:lineRule="auto"/>
        <w:ind w:right="38" w:hanging="29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Po zakończeniu prac Wykonawca ma obowiązek przesłać Zamawiającemu raport z wykonanych prac z wykorzystaniem zdalnego dostępu, podając czas ich trwania i zakres.</w:t>
      </w:r>
    </w:p>
    <w:p w14:paraId="1C116574" w14:textId="77777777" w:rsidR="00617C4B" w:rsidRPr="00617C4B" w:rsidRDefault="00617C4B" w:rsidP="00617C4B">
      <w:pPr>
        <w:numPr>
          <w:ilvl w:val="1"/>
          <w:numId w:val="5"/>
        </w:numPr>
        <w:spacing w:after="0" w:line="360" w:lineRule="auto"/>
        <w:ind w:right="38" w:hanging="29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>Każdy zdalny dostęp do Oprogramowania musi być przez Wykonawcę odnotowany w Systemie Zgłoszeń,</w:t>
      </w:r>
    </w:p>
    <w:p w14:paraId="626DCCD5" w14:textId="77777777" w:rsidR="00617C4B" w:rsidRPr="00617C4B" w:rsidRDefault="00617C4B" w:rsidP="00617C4B">
      <w:pPr>
        <w:numPr>
          <w:ilvl w:val="1"/>
          <w:numId w:val="5"/>
        </w:numPr>
        <w:spacing w:after="0" w:line="360" w:lineRule="auto"/>
        <w:ind w:right="38" w:hanging="29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Dostęp do zasobów Zamawiającego musi być zgodny z obowiązującą u niego polityką bezpieczeństwa.  Zamawiający udostępni procedury bezpieczeństwa Wykonawcy, którego oferta zostanie wybrana jako najkorzystniejsza, po podpisaniu umowy.</w:t>
      </w:r>
    </w:p>
    <w:p w14:paraId="29580257" w14:textId="77777777" w:rsidR="00617C4B" w:rsidRPr="00617C4B" w:rsidRDefault="00617C4B" w:rsidP="00617C4B">
      <w:pPr>
        <w:numPr>
          <w:ilvl w:val="1"/>
          <w:numId w:val="5"/>
        </w:numPr>
        <w:spacing w:after="0" w:line="360" w:lineRule="auto"/>
        <w:ind w:right="38" w:hanging="294"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 przypadku dostarczenia nowej lub zmodyfikowanej wersji Oprogramowania wymagającego aktualizacji lub wymiany Oprogramowania dostarczonego w ramach niniejszej Umowy, Wykonawca w ramach gwarancji ma obowiązek wymiany lub aktualizacji także tego Oprogramowania.</w:t>
      </w:r>
    </w:p>
    <w:p w14:paraId="305E79DB" w14:textId="77777777" w:rsidR="00617C4B" w:rsidRPr="00617C4B" w:rsidRDefault="00617C4B" w:rsidP="00617C4B">
      <w:pPr>
        <w:numPr>
          <w:ilvl w:val="0"/>
          <w:numId w:val="32"/>
        </w:numPr>
        <w:overflowPunct w:val="0"/>
        <w:autoSpaceDE w:val="0"/>
        <w:spacing w:after="0" w:line="360" w:lineRule="auto"/>
        <w:ind w:left="426" w:right="38" w:hanging="426"/>
        <w:jc w:val="both"/>
        <w:textAlignment w:val="baseline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 ramach usług gwarancyjnych Wykonawca zobowiązuje się do: </w:t>
      </w:r>
    </w:p>
    <w:p w14:paraId="33758D84" w14:textId="77777777" w:rsidR="00617C4B" w:rsidRPr="00617C4B" w:rsidRDefault="00617C4B" w:rsidP="00617C4B">
      <w:pPr>
        <w:numPr>
          <w:ilvl w:val="2"/>
          <w:numId w:val="11"/>
        </w:numPr>
        <w:spacing w:after="0" w:line="360" w:lineRule="auto"/>
        <w:ind w:left="851" w:right="38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wykonywania modyfikacji bez wezwania lub na pisemne zgłoszenie Zamawiającego w celu dostosowania wszystkich elementów Oprogramowania do obowiązujących przepisów prawnych,</w:t>
      </w:r>
    </w:p>
    <w:p w14:paraId="3FC2DB51" w14:textId="77777777" w:rsidR="00617C4B" w:rsidRPr="00617C4B" w:rsidRDefault="00617C4B" w:rsidP="00617C4B">
      <w:pPr>
        <w:numPr>
          <w:ilvl w:val="2"/>
          <w:numId w:val="11"/>
        </w:numPr>
        <w:spacing w:after="0" w:line="360" w:lineRule="auto"/>
        <w:ind w:left="851" w:right="38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przekazania Zamawiającemu informacji o nowych wersjach oprogramowania drogą elektroniczną na wskazany adres e-mail Zamawiającego,</w:t>
      </w:r>
    </w:p>
    <w:p w14:paraId="31648E84" w14:textId="77777777" w:rsidR="00617C4B" w:rsidRPr="00617C4B" w:rsidRDefault="00617C4B" w:rsidP="00617C4B">
      <w:pPr>
        <w:numPr>
          <w:ilvl w:val="2"/>
          <w:numId w:val="55"/>
        </w:numPr>
        <w:spacing w:after="0" w:line="360" w:lineRule="auto"/>
        <w:ind w:left="1134" w:right="38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udostępniania nowych wersji oprogramowania poprzez ustaloną witrynę internetową, </w:t>
      </w:r>
      <w:r w:rsidRPr="00617C4B">
        <w:rPr>
          <w:rFonts w:eastAsia="Times New Roman" w:cs="Times New Roman"/>
          <w:color w:val="000000"/>
          <w:lang w:eastAsia="pl-PL"/>
        </w:rPr>
        <w:br/>
        <w:t>w szczególności związanych z wejściem w życie nowych przepisów prawa lub zawierających nowe funkcjonalności, w szczególności związane z rozliczeniami z NFZ;  w przypadku w którym udostępnianie następować będzie w związku ze zmianą przepisów prawa, Wykonawca zobowiązany będzie do udostępnienia nowej wersji oprogramowania na nie mniej niż 14 dni przed dniem wejścia w życie tych przepisów</w:t>
      </w:r>
      <w:r w:rsidRPr="00617C4B">
        <w:rPr>
          <w:rFonts w:eastAsia="Times New Roman" w:cs="Times New Roman"/>
          <w:i/>
          <w:color w:val="000000"/>
          <w:lang w:eastAsia="pl-PL"/>
        </w:rPr>
        <w:t xml:space="preserve">, </w:t>
      </w:r>
      <w:r w:rsidRPr="00617C4B">
        <w:rPr>
          <w:rFonts w:eastAsia="Times New Roman" w:cs="Times New Roman"/>
          <w:iCs/>
          <w:color w:val="000000"/>
          <w:lang w:eastAsia="pl-PL" w:bidi="pl-PL"/>
        </w:rPr>
        <w:t>a w przypadku, gdy przepisy te będą wchodziły w życie w terminie krótszym niż 14 dni od daty ich publikacji, w terminie nie później jak 14 dni od ich publikacji;</w:t>
      </w:r>
    </w:p>
    <w:p w14:paraId="79BC1A7E" w14:textId="77777777" w:rsidR="00617C4B" w:rsidRPr="00617C4B" w:rsidRDefault="00617C4B" w:rsidP="00617C4B">
      <w:pPr>
        <w:numPr>
          <w:ilvl w:val="2"/>
          <w:numId w:val="55"/>
        </w:numPr>
        <w:spacing w:after="0" w:line="360" w:lineRule="auto"/>
        <w:ind w:left="1134" w:right="38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wysłania na adres korespondencyjny Zamawiającego nośnika CD/DVD zawierającego nową wersję oprogramowania, na pisemne żądanie wniesione przez Zamawiającego - każda nowa wersja musi posiadać unikalny numer; </w:t>
      </w:r>
    </w:p>
    <w:p w14:paraId="40514AFC" w14:textId="77777777" w:rsidR="00617C4B" w:rsidRPr="00617C4B" w:rsidRDefault="00617C4B" w:rsidP="00617C4B">
      <w:pPr>
        <w:numPr>
          <w:ilvl w:val="2"/>
          <w:numId w:val="55"/>
        </w:numPr>
        <w:spacing w:after="0" w:line="360" w:lineRule="auto"/>
        <w:ind w:left="1134" w:right="38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wraz z nową wersją oprogramowania Wykonawca zobowiązany jest do przekazania nowej wersji Dokumentacji </w:t>
      </w:r>
      <w:r w:rsidRPr="00617C4B">
        <w:rPr>
          <w:rFonts w:eastAsia="Times New Roman" w:cs="Times New Roman"/>
          <w:lang w:eastAsia="pl-PL"/>
        </w:rPr>
        <w:t>wraz z procedurą instalacji oprogramowania oraz informacją o parametryzacji i konfiguracji.</w:t>
      </w:r>
    </w:p>
    <w:p w14:paraId="09B67F17" w14:textId="77777777" w:rsidR="00617C4B" w:rsidRPr="00617C4B" w:rsidRDefault="00617C4B" w:rsidP="00617C4B">
      <w:pPr>
        <w:numPr>
          <w:ilvl w:val="2"/>
          <w:numId w:val="11"/>
        </w:numPr>
        <w:spacing w:after="0" w:line="360" w:lineRule="auto"/>
        <w:ind w:left="851" w:right="38" w:hanging="425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>świadczenia</w:t>
      </w:r>
      <w:r w:rsidRPr="00617C4B">
        <w:rPr>
          <w:rFonts w:eastAsia="Times New Roman" w:cs="Times New Roman"/>
          <w:lang w:eastAsia="pl-PL"/>
        </w:rPr>
        <w:t xml:space="preserve"> usług w postaci konsultacji, porad, dodatkowej konfiguracji, tworzenia nowych raportów, wsparcia technicznego w zakresie wdrożenia oraz użytkowania oprogramowania e-Usług, przy czym:</w:t>
      </w:r>
    </w:p>
    <w:p w14:paraId="39364B28" w14:textId="77777777" w:rsidR="00617C4B" w:rsidRPr="00617C4B" w:rsidRDefault="00617C4B" w:rsidP="00617C4B">
      <w:pPr>
        <w:numPr>
          <w:ilvl w:val="0"/>
          <w:numId w:val="56"/>
        </w:numPr>
        <w:spacing w:after="0" w:line="360" w:lineRule="auto"/>
        <w:ind w:left="1134" w:right="38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t xml:space="preserve">usługi będą świadczone w dni robocze w godzinach od 8 do 16 w języku polskim, </w:t>
      </w:r>
      <w:r w:rsidRPr="00617C4B">
        <w:rPr>
          <w:rFonts w:eastAsia="Times New Roman" w:cs="Times New Roman"/>
          <w:color w:val="000000"/>
          <w:lang w:eastAsia="pl-PL"/>
        </w:rPr>
        <w:br/>
        <w:t>w siedzibie Zamawiającego lub za uzgodnieniem Stron, jako prace świadczone zdalnie</w:t>
      </w:r>
    </w:p>
    <w:p w14:paraId="72EE010A" w14:textId="77777777" w:rsidR="00617C4B" w:rsidRPr="00617C4B" w:rsidRDefault="00617C4B" w:rsidP="00617C4B">
      <w:pPr>
        <w:numPr>
          <w:ilvl w:val="0"/>
          <w:numId w:val="56"/>
        </w:numPr>
        <w:spacing w:after="0" w:line="360" w:lineRule="auto"/>
        <w:ind w:left="1134" w:right="38" w:hanging="283"/>
        <w:contextualSpacing/>
        <w:jc w:val="both"/>
        <w:rPr>
          <w:rFonts w:eastAsia="Times New Roman" w:cs="Times New Roman"/>
          <w:color w:val="000000"/>
          <w:lang w:eastAsia="pl-PL"/>
        </w:rPr>
      </w:pPr>
      <w:r w:rsidRPr="00617C4B">
        <w:rPr>
          <w:rFonts w:eastAsia="Times New Roman" w:cs="Times New Roman"/>
          <w:color w:val="000000"/>
          <w:lang w:eastAsia="pl-PL"/>
        </w:rPr>
        <w:lastRenderedPageBreak/>
        <w:t>tryb zgłaszania: telefonicznie, e-mail, faxem lub poprzez Elektroniczny System Zgłoszeń, konsultacje i porady będą udzielane na bieżąco podczas rozmowy telefonicznej lub w postaci elektronicznej, jednak nie później niż w ciągu 3 dni roboczych od skierowania zapytania. Jeżeli nie jest możliwe wykonanie usługi w ciągu 3 dni roboczych, Wykonawca uzgodni z Zamawiającym inny termin konsultacji lub porady, jeżeli Zamawiający wyrazi na to zgodę.</w:t>
      </w:r>
    </w:p>
    <w:p w14:paraId="2FAACFB9" w14:textId="77777777" w:rsidR="00617C4B" w:rsidRPr="00617C4B" w:rsidRDefault="00617C4B" w:rsidP="00617C4B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left="5" w:hanging="5"/>
        <w:jc w:val="both"/>
        <w:rPr>
          <w:rFonts w:eastAsia="Times New Roman" w:cs="Times New Roman"/>
          <w:color w:val="000000" w:themeColor="text1"/>
          <w:lang w:eastAsia="pl-PL"/>
        </w:rPr>
      </w:pPr>
      <w:r w:rsidRPr="00617C4B">
        <w:rPr>
          <w:rFonts w:eastAsia="Times New Roman" w:cs="Times New Roman"/>
          <w:color w:val="000000" w:themeColor="text1"/>
          <w:lang w:eastAsia="pl-PL"/>
        </w:rPr>
        <w:t>Uwaga:</w:t>
      </w:r>
    </w:p>
    <w:p w14:paraId="46EFC60C" w14:textId="77777777" w:rsidR="00617C4B" w:rsidRPr="00617C4B" w:rsidRDefault="00617C4B" w:rsidP="00617C4B">
      <w:pPr>
        <w:widowControl w:val="0"/>
        <w:tabs>
          <w:tab w:val="left" w:pos="1560"/>
        </w:tabs>
        <w:autoSpaceDE w:val="0"/>
        <w:autoSpaceDN w:val="0"/>
        <w:spacing w:after="0" w:line="360" w:lineRule="auto"/>
        <w:ind w:left="5" w:hanging="5"/>
        <w:jc w:val="both"/>
        <w:rPr>
          <w:rFonts w:eastAsia="Times New Roman" w:cs="Times New Roman"/>
          <w:color w:val="000000" w:themeColor="text1"/>
          <w:lang w:eastAsia="pl-PL"/>
        </w:rPr>
      </w:pPr>
      <w:r w:rsidRPr="00617C4B">
        <w:rPr>
          <w:rFonts w:eastAsia="Times New Roman" w:cs="Times New Roman"/>
          <w:color w:val="000000" w:themeColor="text1"/>
          <w:lang w:eastAsia="pl-PL"/>
        </w:rPr>
        <w:t>W przypadku zapisu terminu jako:</w:t>
      </w:r>
    </w:p>
    <w:p w14:paraId="778D8C07" w14:textId="77777777" w:rsidR="00617C4B" w:rsidRPr="00617C4B" w:rsidRDefault="00617C4B" w:rsidP="00617C4B">
      <w:pPr>
        <w:numPr>
          <w:ilvl w:val="0"/>
          <w:numId w:val="3"/>
        </w:numPr>
        <w:spacing w:after="0" w:line="360" w:lineRule="auto"/>
        <w:ind w:left="425" w:right="38" w:hanging="425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Dzień Roboczy należy rozumieć każdy dzień od poniedziałku do piątku z wyłączeniem dni ustawowo wolnych od pracy. </w:t>
      </w:r>
    </w:p>
    <w:p w14:paraId="0C41E84D" w14:textId="77777777" w:rsidR="00617C4B" w:rsidRPr="00617C4B" w:rsidRDefault="00617C4B" w:rsidP="00617C4B">
      <w:pPr>
        <w:numPr>
          <w:ilvl w:val="0"/>
          <w:numId w:val="3"/>
        </w:numPr>
        <w:spacing w:after="0" w:line="360" w:lineRule="auto"/>
        <w:ind w:left="426" w:right="38" w:hanging="426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Godziny Robocze należy rozumieć godziny od 7.00 do 15.00 w każdym Dniu Roboczym. </w:t>
      </w:r>
    </w:p>
    <w:p w14:paraId="577979E9" w14:textId="77777777" w:rsidR="00617C4B" w:rsidRPr="00617C4B" w:rsidRDefault="00617C4B" w:rsidP="00617C4B">
      <w:pPr>
        <w:spacing w:after="0" w:line="360" w:lineRule="auto"/>
        <w:jc w:val="both"/>
        <w:rPr>
          <w:rFonts w:eastAsia="Times New Roman" w:cs="Calibri"/>
          <w:color w:val="000000"/>
          <w:lang w:eastAsia="pl-PL"/>
        </w:rPr>
      </w:pPr>
      <w:r w:rsidRPr="00617C4B">
        <w:rPr>
          <w:rFonts w:eastAsia="Times New Roman" w:cs="Calibri"/>
          <w:color w:val="00000A"/>
          <w:lang w:eastAsia="pl-PL"/>
        </w:rPr>
        <w:t xml:space="preserve">W innych przypadkach należy rozumieć jako dzień kalendarzowy. </w:t>
      </w:r>
    </w:p>
    <w:bookmarkEnd w:id="577"/>
    <w:p w14:paraId="6A46B25D" w14:textId="77777777" w:rsidR="00617C4B" w:rsidRPr="00617C4B" w:rsidRDefault="00617C4B" w:rsidP="00617C4B">
      <w:pPr>
        <w:spacing w:after="0" w:line="360" w:lineRule="auto"/>
        <w:jc w:val="both"/>
        <w:rPr>
          <w:rFonts w:eastAsia="Times New Roman" w:cs="Times New Roman"/>
          <w:b/>
          <w:i/>
          <w:color w:val="000000"/>
          <w:lang w:eastAsia="pl-PL"/>
        </w:rPr>
      </w:pPr>
    </w:p>
    <w:p w14:paraId="30720E73" w14:textId="77777777" w:rsidR="00C6338A" w:rsidRDefault="00C6338A"/>
    <w:sectPr w:rsidR="00C6338A" w:rsidSect="00FA21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135" w:left="1418" w:header="284" w:footer="22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5CC1" w14:textId="77777777" w:rsidR="00E00511" w:rsidRDefault="00617C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7F542" w14:textId="77777777" w:rsidR="00E00511" w:rsidRPr="003712EF" w:rsidRDefault="00617C4B" w:rsidP="00C05B71">
    <w:pPr>
      <w:pBdr>
        <w:top w:val="single" w:sz="4" w:space="1" w:color="auto"/>
      </w:pBdr>
      <w:tabs>
        <w:tab w:val="left" w:pos="3120"/>
      </w:tabs>
      <w:spacing w:after="120" w:line="276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AC816" w14:textId="77777777" w:rsidR="00E00511" w:rsidRDefault="00617C4B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9F7C3" w14:textId="77777777" w:rsidR="00E00511" w:rsidRDefault="00617C4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1E8B0" w14:textId="77777777" w:rsidR="00E00511" w:rsidRDefault="00617C4B">
    <w:sdt>
      <w:sdtPr>
        <w:id w:val="1281696983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9C95754" wp14:editId="7C28071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1" name="Prostokąt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358801" w14:textId="77777777" w:rsidR="00E00511" w:rsidRDefault="00617C4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 xml:space="preserve">PAGE    \* </w:instrText>
                              </w:r>
                              <w:r>
                                <w:instrText>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3C0AD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9C95754" id="Prostokąt 1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ERSi0T1AQAAxQ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5358801" w14:textId="77777777" w:rsidR="00E00511" w:rsidRDefault="00617C4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PAGE    \* </w:instrText>
                        </w:r>
                        <w:r>
                          <w:instrText>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3C0AD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56C1D" w14:textId="77777777" w:rsidR="00E00511" w:rsidRDefault="00617C4B">
    <w:r w:rsidRPr="00FD1EB8">
      <w:rPr>
        <w:noProof/>
      </w:rPr>
      <w:drawing>
        <wp:inline distT="0" distB="0" distL="0" distR="0" wp14:anchorId="26A49B1B" wp14:editId="13DF12A2">
          <wp:extent cx="5759450" cy="638810"/>
          <wp:effectExtent l="0" t="0" r="0" b="8890"/>
          <wp:docPr id="12" name="Obraz 12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A2665"/>
    <w:multiLevelType w:val="hybridMultilevel"/>
    <w:tmpl w:val="230A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00A6B"/>
    <w:multiLevelType w:val="multilevel"/>
    <w:tmpl w:val="B550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8C1E66"/>
    <w:multiLevelType w:val="hybridMultilevel"/>
    <w:tmpl w:val="B9D0FA1E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B01456"/>
    <w:multiLevelType w:val="hybridMultilevel"/>
    <w:tmpl w:val="C3EAA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979FE"/>
    <w:multiLevelType w:val="hybridMultilevel"/>
    <w:tmpl w:val="78389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F52FE"/>
    <w:multiLevelType w:val="hybridMultilevel"/>
    <w:tmpl w:val="7542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76730"/>
    <w:multiLevelType w:val="multilevel"/>
    <w:tmpl w:val="A0D6A78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F8A46CC"/>
    <w:multiLevelType w:val="hybridMultilevel"/>
    <w:tmpl w:val="85348E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3971D4"/>
    <w:multiLevelType w:val="multilevel"/>
    <w:tmpl w:val="51F2284A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1F17937"/>
    <w:multiLevelType w:val="hybridMultilevel"/>
    <w:tmpl w:val="10A62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95B72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3F1E7F"/>
    <w:multiLevelType w:val="multilevel"/>
    <w:tmpl w:val="DB5C0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34A2C0D"/>
    <w:multiLevelType w:val="hybridMultilevel"/>
    <w:tmpl w:val="79C63A28"/>
    <w:styleLink w:val="Kreski"/>
    <w:lvl w:ilvl="0" w:tplc="6230665E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1408A5C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3AF1BE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BC2B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DA4432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224EA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8E825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A8D494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882498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14040893"/>
    <w:multiLevelType w:val="multilevel"/>
    <w:tmpl w:val="06E86DFE"/>
    <w:lvl w:ilvl="0">
      <w:start w:val="1"/>
      <w:numFmt w:val="upperRoman"/>
      <w:pStyle w:val="Nagwek1"/>
      <w:lvlText w:val="Rozdział %1."/>
      <w:lvlJc w:val="left"/>
      <w:pPr>
        <w:ind w:left="1134" w:hanging="1134"/>
      </w:pPr>
      <w:rPr>
        <w:rFonts w:ascii="Calibri" w:hAnsi="Calibri" w:cs="Times New Roman" w:hint="default"/>
        <w:sz w:val="28"/>
      </w:rPr>
    </w:lvl>
    <w:lvl w:ilvl="1">
      <w:start w:val="1"/>
      <w:numFmt w:val="decimal"/>
      <w:pStyle w:val="Nagwek2"/>
      <w:lvlText w:val="%1.%2"/>
      <w:lvlJc w:val="left"/>
      <w:pPr>
        <w:ind w:left="1134" w:hanging="1134"/>
      </w:pPr>
      <w:rPr>
        <w:rFonts w:ascii="Calibri" w:hAnsi="Calibri" w:hint="default"/>
        <w:b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2268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3261"/>
        </w:tabs>
        <w:ind w:left="2127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ascii="Calibri" w:hAnsi="Calibri" w:hint="default"/>
        <w:b/>
        <w:i w:val="0"/>
        <w:sz w:val="24"/>
        <w:vertAlign w:val="baseline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4" w15:restartNumberingAfterBreak="0">
    <w:nsid w:val="14F401E7"/>
    <w:multiLevelType w:val="multilevel"/>
    <w:tmpl w:val="59988602"/>
    <w:lvl w:ilvl="0">
      <w:start w:val="1"/>
      <w:numFmt w:val="upperLetter"/>
      <w:pStyle w:val="AKAPIT1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Restart w:val="0"/>
      <w:pStyle w:val="AKAPIT2"/>
      <w:lvlText w:val="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AKAPIT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CBF13F5"/>
    <w:multiLevelType w:val="hybridMultilevel"/>
    <w:tmpl w:val="9AE0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10028"/>
    <w:multiLevelType w:val="hybridMultilevel"/>
    <w:tmpl w:val="9C1A3376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E34B8"/>
    <w:multiLevelType w:val="hybridMultilevel"/>
    <w:tmpl w:val="6500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6CBC"/>
    <w:multiLevelType w:val="hybridMultilevel"/>
    <w:tmpl w:val="6AE098E6"/>
    <w:lvl w:ilvl="0" w:tplc="E15C48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E9C4D2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4C765E"/>
    <w:multiLevelType w:val="multilevel"/>
    <w:tmpl w:val="76FC1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3827AFC"/>
    <w:multiLevelType w:val="hybridMultilevel"/>
    <w:tmpl w:val="AC4EBCB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44F2C"/>
    <w:multiLevelType w:val="hybridMultilevel"/>
    <w:tmpl w:val="94FC2E1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5805D36"/>
    <w:multiLevelType w:val="hybridMultilevel"/>
    <w:tmpl w:val="782E0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5567CB"/>
    <w:multiLevelType w:val="hybridMultilevel"/>
    <w:tmpl w:val="22F0A0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C9E6E4B"/>
    <w:multiLevelType w:val="hybridMultilevel"/>
    <w:tmpl w:val="FC9A5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F729A3"/>
    <w:multiLevelType w:val="hybridMultilevel"/>
    <w:tmpl w:val="AEE2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5168E3"/>
    <w:multiLevelType w:val="hybridMultilevel"/>
    <w:tmpl w:val="2D185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7B3F67"/>
    <w:multiLevelType w:val="multilevel"/>
    <w:tmpl w:val="15C80F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0557C16"/>
    <w:multiLevelType w:val="hybridMultilevel"/>
    <w:tmpl w:val="72D01522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335E5804"/>
    <w:multiLevelType w:val="hybridMultilevel"/>
    <w:tmpl w:val="D1BE1BDA"/>
    <w:lvl w:ilvl="0" w:tplc="F0301470">
      <w:numFmt w:val="bullet"/>
      <w:lvlText w:val=""/>
      <w:lvlJc w:val="left"/>
      <w:pPr>
        <w:ind w:left="523" w:hanging="171"/>
      </w:pPr>
      <w:rPr>
        <w:rFonts w:ascii="Wingdings" w:eastAsia="Times New Roman" w:hAnsi="Wingdings" w:hint="default"/>
        <w:w w:val="99"/>
        <w:sz w:val="20"/>
      </w:rPr>
    </w:lvl>
    <w:lvl w:ilvl="1" w:tplc="8E9EC016">
      <w:numFmt w:val="bullet"/>
      <w:lvlText w:val="•"/>
      <w:lvlJc w:val="left"/>
      <w:pPr>
        <w:ind w:left="1168" w:hanging="171"/>
      </w:pPr>
      <w:rPr>
        <w:rFonts w:hint="default"/>
      </w:rPr>
    </w:lvl>
    <w:lvl w:ilvl="2" w:tplc="B644E536">
      <w:numFmt w:val="bullet"/>
      <w:lvlText w:val="•"/>
      <w:lvlJc w:val="left"/>
      <w:pPr>
        <w:ind w:left="1816" w:hanging="171"/>
      </w:pPr>
      <w:rPr>
        <w:rFonts w:hint="default"/>
      </w:rPr>
    </w:lvl>
    <w:lvl w:ilvl="3" w:tplc="FCD056B0">
      <w:numFmt w:val="bullet"/>
      <w:lvlText w:val="•"/>
      <w:lvlJc w:val="left"/>
      <w:pPr>
        <w:ind w:left="2465" w:hanging="171"/>
      </w:pPr>
      <w:rPr>
        <w:rFonts w:hint="default"/>
      </w:rPr>
    </w:lvl>
    <w:lvl w:ilvl="4" w:tplc="2F08C992">
      <w:numFmt w:val="bullet"/>
      <w:lvlText w:val="•"/>
      <w:lvlJc w:val="left"/>
      <w:pPr>
        <w:ind w:left="3113" w:hanging="171"/>
      </w:pPr>
      <w:rPr>
        <w:rFonts w:hint="default"/>
      </w:rPr>
    </w:lvl>
    <w:lvl w:ilvl="5" w:tplc="9E98B95E">
      <w:numFmt w:val="bullet"/>
      <w:lvlText w:val="•"/>
      <w:lvlJc w:val="left"/>
      <w:pPr>
        <w:ind w:left="3762" w:hanging="171"/>
      </w:pPr>
      <w:rPr>
        <w:rFonts w:hint="default"/>
      </w:rPr>
    </w:lvl>
    <w:lvl w:ilvl="6" w:tplc="E1B448FC">
      <w:numFmt w:val="bullet"/>
      <w:lvlText w:val="•"/>
      <w:lvlJc w:val="left"/>
      <w:pPr>
        <w:ind w:left="4410" w:hanging="171"/>
      </w:pPr>
      <w:rPr>
        <w:rFonts w:hint="default"/>
      </w:rPr>
    </w:lvl>
    <w:lvl w:ilvl="7" w:tplc="3FE0D0D2">
      <w:numFmt w:val="bullet"/>
      <w:lvlText w:val="•"/>
      <w:lvlJc w:val="left"/>
      <w:pPr>
        <w:ind w:left="5058" w:hanging="171"/>
      </w:pPr>
      <w:rPr>
        <w:rFonts w:hint="default"/>
      </w:rPr>
    </w:lvl>
    <w:lvl w:ilvl="8" w:tplc="A7D2B3FE">
      <w:numFmt w:val="bullet"/>
      <w:lvlText w:val="•"/>
      <w:lvlJc w:val="left"/>
      <w:pPr>
        <w:ind w:left="5707" w:hanging="171"/>
      </w:pPr>
      <w:rPr>
        <w:rFonts w:hint="default"/>
      </w:rPr>
    </w:lvl>
  </w:abstractNum>
  <w:abstractNum w:abstractNumId="30" w15:restartNumberingAfterBreak="0">
    <w:nsid w:val="341A7CEC"/>
    <w:multiLevelType w:val="hybridMultilevel"/>
    <w:tmpl w:val="864EDA1A"/>
    <w:lvl w:ilvl="0" w:tplc="98EE7BE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5B75A6A"/>
    <w:multiLevelType w:val="hybridMultilevel"/>
    <w:tmpl w:val="615451A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386F44F3"/>
    <w:multiLevelType w:val="multilevel"/>
    <w:tmpl w:val="603088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ABB5E5F"/>
    <w:multiLevelType w:val="hybridMultilevel"/>
    <w:tmpl w:val="7FFC7C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256460"/>
    <w:multiLevelType w:val="hybridMultilevel"/>
    <w:tmpl w:val="DFAEB44C"/>
    <w:lvl w:ilvl="0" w:tplc="3DC07EFA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884B93"/>
    <w:multiLevelType w:val="hybridMultilevel"/>
    <w:tmpl w:val="FF62F16A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174184"/>
    <w:multiLevelType w:val="hybridMultilevel"/>
    <w:tmpl w:val="A266928A"/>
    <w:lvl w:ilvl="0" w:tplc="AB44C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9F7B3C"/>
    <w:multiLevelType w:val="hybridMultilevel"/>
    <w:tmpl w:val="1D2EEEA8"/>
    <w:lvl w:ilvl="0" w:tplc="2BD86960">
      <w:start w:val="1"/>
      <w:numFmt w:val="bullet"/>
      <w:lvlText w:val="­"/>
      <w:lvlJc w:val="left"/>
      <w:pPr>
        <w:ind w:left="786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 w15:restartNumberingAfterBreak="0">
    <w:nsid w:val="401764F7"/>
    <w:multiLevelType w:val="hybridMultilevel"/>
    <w:tmpl w:val="CD6C308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9975B3B"/>
    <w:multiLevelType w:val="multilevel"/>
    <w:tmpl w:val="640A6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.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4B3618F9"/>
    <w:multiLevelType w:val="hybridMultilevel"/>
    <w:tmpl w:val="5D34F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D3D5DED"/>
    <w:multiLevelType w:val="hybridMultilevel"/>
    <w:tmpl w:val="201C4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D8696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D624A6"/>
    <w:multiLevelType w:val="hybridMultilevel"/>
    <w:tmpl w:val="5F3034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21D5DEC"/>
    <w:multiLevelType w:val="hybridMultilevel"/>
    <w:tmpl w:val="C784A2D0"/>
    <w:lvl w:ilvl="0" w:tplc="5BBCCB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2D16621"/>
    <w:multiLevelType w:val="hybridMultilevel"/>
    <w:tmpl w:val="7542E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8859B1"/>
    <w:multiLevelType w:val="hybridMultilevel"/>
    <w:tmpl w:val="E8465D9E"/>
    <w:lvl w:ilvl="0" w:tplc="98EE7BEC">
      <w:start w:val="2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6" w15:restartNumberingAfterBreak="0">
    <w:nsid w:val="570061FA"/>
    <w:multiLevelType w:val="hybridMultilevel"/>
    <w:tmpl w:val="CC0EA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BBF6BC0"/>
    <w:multiLevelType w:val="hybridMultilevel"/>
    <w:tmpl w:val="37FAB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E878E5"/>
    <w:multiLevelType w:val="hybridMultilevel"/>
    <w:tmpl w:val="91B66D06"/>
    <w:lvl w:ilvl="0" w:tplc="ED489AE2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371A53D4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5A166F48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79B0B012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540E329A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A7528B0E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D7E893C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3DCABA52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753AA918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49" w15:restartNumberingAfterBreak="0">
    <w:nsid w:val="62DE20B9"/>
    <w:multiLevelType w:val="hybridMultilevel"/>
    <w:tmpl w:val="3FEA7CD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148598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5E4E2FB4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62FF2937"/>
    <w:multiLevelType w:val="hybridMultilevel"/>
    <w:tmpl w:val="D5ACA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2410A7"/>
    <w:multiLevelType w:val="hybridMultilevel"/>
    <w:tmpl w:val="2E46AE10"/>
    <w:lvl w:ilvl="0" w:tplc="5016AA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78F2A8A"/>
    <w:multiLevelType w:val="hybridMultilevel"/>
    <w:tmpl w:val="366C3A2E"/>
    <w:lvl w:ilvl="0" w:tplc="65FCFE3A">
      <w:numFmt w:val="bullet"/>
      <w:lvlText w:val=""/>
      <w:lvlJc w:val="left"/>
      <w:pPr>
        <w:ind w:left="353" w:hanging="425"/>
      </w:pPr>
      <w:rPr>
        <w:rFonts w:ascii="Symbol" w:eastAsia="Times New Roman" w:hAnsi="Symbol" w:hint="default"/>
        <w:w w:val="99"/>
        <w:sz w:val="20"/>
      </w:rPr>
    </w:lvl>
    <w:lvl w:ilvl="1" w:tplc="B5421C90">
      <w:numFmt w:val="bullet"/>
      <w:lvlText w:val="•"/>
      <w:lvlJc w:val="left"/>
      <w:pPr>
        <w:ind w:left="1024" w:hanging="425"/>
      </w:pPr>
      <w:rPr>
        <w:rFonts w:hint="default"/>
      </w:rPr>
    </w:lvl>
    <w:lvl w:ilvl="2" w:tplc="288021CC">
      <w:numFmt w:val="bullet"/>
      <w:lvlText w:val="•"/>
      <w:lvlJc w:val="left"/>
      <w:pPr>
        <w:ind w:left="1688" w:hanging="425"/>
      </w:pPr>
      <w:rPr>
        <w:rFonts w:hint="default"/>
      </w:rPr>
    </w:lvl>
    <w:lvl w:ilvl="3" w:tplc="D36A1ED4">
      <w:numFmt w:val="bullet"/>
      <w:lvlText w:val="•"/>
      <w:lvlJc w:val="left"/>
      <w:pPr>
        <w:ind w:left="2353" w:hanging="425"/>
      </w:pPr>
      <w:rPr>
        <w:rFonts w:hint="default"/>
      </w:rPr>
    </w:lvl>
    <w:lvl w:ilvl="4" w:tplc="066EFA56">
      <w:numFmt w:val="bullet"/>
      <w:lvlText w:val="•"/>
      <w:lvlJc w:val="left"/>
      <w:pPr>
        <w:ind w:left="3017" w:hanging="425"/>
      </w:pPr>
      <w:rPr>
        <w:rFonts w:hint="default"/>
      </w:rPr>
    </w:lvl>
    <w:lvl w:ilvl="5" w:tplc="4E8CB5AC">
      <w:numFmt w:val="bullet"/>
      <w:lvlText w:val="•"/>
      <w:lvlJc w:val="left"/>
      <w:pPr>
        <w:ind w:left="3682" w:hanging="425"/>
      </w:pPr>
      <w:rPr>
        <w:rFonts w:hint="default"/>
      </w:rPr>
    </w:lvl>
    <w:lvl w:ilvl="6" w:tplc="2448407E">
      <w:numFmt w:val="bullet"/>
      <w:lvlText w:val="•"/>
      <w:lvlJc w:val="left"/>
      <w:pPr>
        <w:ind w:left="4346" w:hanging="425"/>
      </w:pPr>
      <w:rPr>
        <w:rFonts w:hint="default"/>
      </w:rPr>
    </w:lvl>
    <w:lvl w:ilvl="7" w:tplc="A7389194">
      <w:numFmt w:val="bullet"/>
      <w:lvlText w:val="•"/>
      <w:lvlJc w:val="left"/>
      <w:pPr>
        <w:ind w:left="5010" w:hanging="425"/>
      </w:pPr>
      <w:rPr>
        <w:rFonts w:hint="default"/>
      </w:rPr>
    </w:lvl>
    <w:lvl w:ilvl="8" w:tplc="62B4EBD2">
      <w:numFmt w:val="bullet"/>
      <w:lvlText w:val="•"/>
      <w:lvlJc w:val="left"/>
      <w:pPr>
        <w:ind w:left="5675" w:hanging="425"/>
      </w:pPr>
      <w:rPr>
        <w:rFonts w:hint="default"/>
      </w:rPr>
    </w:lvl>
  </w:abstractNum>
  <w:abstractNum w:abstractNumId="53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cs="Times New Roman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pStyle w:val="P1111"/>
      <w:lvlText w:val=""/>
      <w:lvlJc w:val="left"/>
      <w:pPr>
        <w:tabs>
          <w:tab w:val="num" w:pos="360"/>
        </w:tabs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74856397"/>
    <w:multiLevelType w:val="hybridMultilevel"/>
    <w:tmpl w:val="DEB2D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2042FA"/>
    <w:multiLevelType w:val="hybridMultilevel"/>
    <w:tmpl w:val="7C761EFC"/>
    <w:lvl w:ilvl="0" w:tplc="98EE7BEC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3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2"/>
  </w:num>
  <w:num w:numId="7">
    <w:abstractNumId w:val="14"/>
  </w:num>
  <w:num w:numId="8">
    <w:abstractNumId w:val="52"/>
  </w:num>
  <w:num w:numId="9">
    <w:abstractNumId w:val="29"/>
  </w:num>
  <w:num w:numId="10">
    <w:abstractNumId w:val="48"/>
  </w:num>
  <w:num w:numId="11">
    <w:abstractNumId w:val="11"/>
  </w:num>
  <w:num w:numId="12">
    <w:abstractNumId w:val="0"/>
  </w:num>
  <w:num w:numId="13">
    <w:abstractNumId w:val="20"/>
  </w:num>
  <w:num w:numId="14">
    <w:abstractNumId w:val="37"/>
  </w:num>
  <w:num w:numId="15">
    <w:abstractNumId w:val="3"/>
  </w:num>
  <w:num w:numId="16">
    <w:abstractNumId w:val="17"/>
  </w:num>
  <w:num w:numId="17">
    <w:abstractNumId w:val="22"/>
  </w:num>
  <w:num w:numId="18">
    <w:abstractNumId w:val="26"/>
  </w:num>
  <w:num w:numId="19">
    <w:abstractNumId w:val="54"/>
  </w:num>
  <w:num w:numId="20">
    <w:abstractNumId w:val="50"/>
  </w:num>
  <w:num w:numId="21">
    <w:abstractNumId w:val="9"/>
  </w:num>
  <w:num w:numId="22">
    <w:abstractNumId w:val="24"/>
  </w:num>
  <w:num w:numId="23">
    <w:abstractNumId w:val="27"/>
  </w:num>
  <w:num w:numId="24">
    <w:abstractNumId w:val="44"/>
  </w:num>
  <w:num w:numId="25">
    <w:abstractNumId w:val="36"/>
  </w:num>
  <w:num w:numId="26">
    <w:abstractNumId w:val="25"/>
  </w:num>
  <w:num w:numId="27">
    <w:abstractNumId w:val="23"/>
  </w:num>
  <w:num w:numId="28">
    <w:abstractNumId w:val="7"/>
  </w:num>
  <w:num w:numId="29">
    <w:abstractNumId w:val="31"/>
  </w:num>
  <w:num w:numId="30">
    <w:abstractNumId w:val="21"/>
  </w:num>
  <w:num w:numId="31">
    <w:abstractNumId w:val="38"/>
  </w:num>
  <w:num w:numId="32">
    <w:abstractNumId w:val="39"/>
  </w:num>
  <w:num w:numId="33">
    <w:abstractNumId w:val="40"/>
  </w:num>
  <w:num w:numId="34">
    <w:abstractNumId w:val="30"/>
  </w:num>
  <w:num w:numId="35">
    <w:abstractNumId w:val="55"/>
  </w:num>
  <w:num w:numId="36">
    <w:abstractNumId w:val="45"/>
  </w:num>
  <w:num w:numId="37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</w:num>
  <w:num w:numId="41">
    <w:abstractNumId w:val="42"/>
  </w:num>
  <w:num w:numId="42">
    <w:abstractNumId w:val="10"/>
  </w:num>
  <w:num w:numId="43">
    <w:abstractNumId w:val="2"/>
  </w:num>
  <w:num w:numId="44">
    <w:abstractNumId w:val="5"/>
  </w:num>
  <w:num w:numId="45">
    <w:abstractNumId w:val="33"/>
  </w:num>
  <w:num w:numId="46">
    <w:abstractNumId w:val="6"/>
  </w:num>
  <w:num w:numId="47">
    <w:abstractNumId w:val="51"/>
  </w:num>
  <w:num w:numId="48">
    <w:abstractNumId w:val="8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  <w:num w:numId="51">
    <w:abstractNumId w:val="15"/>
  </w:num>
  <w:num w:numId="52">
    <w:abstractNumId w:val="49"/>
  </w:num>
  <w:num w:numId="53">
    <w:abstractNumId w:val="18"/>
  </w:num>
  <w:num w:numId="54">
    <w:abstractNumId w:val="41"/>
  </w:num>
  <w:num w:numId="55">
    <w:abstractNumId w:val="19"/>
  </w:num>
  <w:num w:numId="56">
    <w:abstractNumId w:val="2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4B"/>
    <w:rsid w:val="00617C4B"/>
    <w:rsid w:val="00C6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D78D"/>
  <w15:chartTrackingRefBased/>
  <w15:docId w15:val="{24D7ADB9-DB0C-4275-871B-07FB59BA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617C4B"/>
    <w:pPr>
      <w:keepNext/>
      <w:keepLines/>
      <w:numPr>
        <w:numId w:val="4"/>
      </w:numPr>
      <w:spacing w:before="360" w:after="240"/>
      <w:jc w:val="center"/>
      <w:outlineLvl w:val="0"/>
    </w:pPr>
    <w:rPr>
      <w:rFonts w:eastAsia="Times New Roman" w:cs="Times New Roman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autoRedefine/>
    <w:uiPriority w:val="9"/>
    <w:unhideWhenUsed/>
    <w:qFormat/>
    <w:rsid w:val="00617C4B"/>
    <w:pPr>
      <w:keepNext/>
      <w:keepLines/>
      <w:numPr>
        <w:ilvl w:val="1"/>
        <w:numId w:val="4"/>
      </w:numPr>
      <w:spacing w:before="120" w:after="120" w:line="360" w:lineRule="auto"/>
      <w:outlineLvl w:val="1"/>
    </w:pPr>
    <w:rPr>
      <w:rFonts w:ascii="Calibri" w:eastAsia="Times New Roman" w:hAnsi="Calibri" w:cs="Times New Roman"/>
      <w:b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17C4B"/>
    <w:pPr>
      <w:keepNext/>
      <w:keepLines/>
      <w:numPr>
        <w:ilvl w:val="2"/>
        <w:numId w:val="4"/>
      </w:numPr>
      <w:spacing w:before="240" w:after="120" w:line="360" w:lineRule="auto"/>
      <w:outlineLvl w:val="2"/>
    </w:pPr>
    <w:rPr>
      <w:rFonts w:asciiTheme="majorHAnsi" w:eastAsiaTheme="majorEastAsia" w:hAnsiTheme="majorHAnsi" w:cstheme="majorBidi"/>
      <w:b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617C4B"/>
    <w:pPr>
      <w:keepNext/>
      <w:spacing w:before="120" w:after="0" w:line="360" w:lineRule="auto"/>
      <w:jc w:val="both"/>
      <w:outlineLvl w:val="3"/>
    </w:pPr>
    <w:rPr>
      <w:rFonts w:eastAsia="Times New Roman" w:cs="Calibri"/>
      <w:b/>
      <w:caps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17C4B"/>
    <w:pPr>
      <w:keepNext/>
      <w:keepLines/>
      <w:tabs>
        <w:tab w:val="left" w:pos="1134"/>
      </w:tabs>
      <w:spacing w:before="240" w:after="120" w:line="240" w:lineRule="auto"/>
      <w:outlineLvl w:val="4"/>
    </w:pPr>
    <w:rPr>
      <w:rFonts w:ascii="Calibri" w:eastAsiaTheme="majorEastAsia" w:hAnsi="Calibri" w:cstheme="majorBidi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17C4B"/>
    <w:pPr>
      <w:keepNext/>
      <w:keepLines/>
      <w:spacing w:before="200" w:after="0" w:line="267" w:lineRule="auto"/>
      <w:ind w:right="38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17C4B"/>
    <w:pPr>
      <w:keepNext/>
      <w:keepLines/>
      <w:spacing w:before="200" w:after="0" w:line="267" w:lineRule="auto"/>
      <w:ind w:right="38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17C4B"/>
    <w:pPr>
      <w:keepNext/>
      <w:keepLines/>
      <w:spacing w:before="200" w:after="0" w:line="267" w:lineRule="auto"/>
      <w:ind w:right="38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17C4B"/>
    <w:pPr>
      <w:keepNext/>
      <w:keepLines/>
      <w:spacing w:before="200" w:after="0" w:line="267" w:lineRule="auto"/>
      <w:ind w:right="38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7C4B"/>
    <w:rPr>
      <w:rFonts w:eastAsia="Times New Roman" w:cs="Times New Roman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17C4B"/>
    <w:rPr>
      <w:rFonts w:ascii="Calibri" w:eastAsia="Times New Roman" w:hAnsi="Calibri" w:cs="Times New Roman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17C4B"/>
    <w:rPr>
      <w:rFonts w:asciiTheme="majorHAnsi" w:eastAsiaTheme="majorEastAsia" w:hAnsiTheme="majorHAnsi" w:cstheme="majorBidi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17C4B"/>
    <w:rPr>
      <w:rFonts w:eastAsia="Times New Roman" w:cs="Calibri"/>
      <w:b/>
      <w:cap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17C4B"/>
    <w:rPr>
      <w:rFonts w:ascii="Calibri" w:eastAsiaTheme="majorEastAsia" w:hAnsi="Calibri" w:cstheme="majorBidi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17C4B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17C4B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17C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17C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17C4B"/>
  </w:style>
  <w:style w:type="table" w:customStyle="1" w:styleId="TableGrid">
    <w:name w:val="TableGrid"/>
    <w:rsid w:val="00617C4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17C4B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17C4B"/>
    <w:rPr>
      <w:rFonts w:eastAsiaTheme="minorEastAsia" w:cs="Times New Roman"/>
      <w:lang w:eastAsia="pl-PL"/>
    </w:rPr>
  </w:style>
  <w:style w:type="paragraph" w:styleId="Akapitzlist">
    <w:name w:val="List Paragraph"/>
    <w:aliases w:val="Numerowanie,List Paragraph,Akapit z listą BS,Bulleted list,L1,Akapit z listą5,Odstavec,Podsis rysunku,sw tekst,Kolorowa lista — akcent 11,normalny tekst,ISCG Numerowanie,lp1,Preambuła,Colorful Shading - Accent 31,Light List - Accent 51"/>
    <w:basedOn w:val="Normalny"/>
    <w:link w:val="AkapitzlistZnak"/>
    <w:uiPriority w:val="34"/>
    <w:qFormat/>
    <w:rsid w:val="00617C4B"/>
    <w:pPr>
      <w:spacing w:after="15" w:line="267" w:lineRule="auto"/>
      <w:ind w:left="720" w:right="38" w:hanging="5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AkapitzlistZnak">
    <w:name w:val="Akapit z listą Znak"/>
    <w:aliases w:val="Numerowanie Znak,List Paragraph Znak,Akapit z listą BS Znak,Bulleted list Znak,L1 Znak,Akapit z listą5 Znak,Odstavec Znak,Podsis rysunku Znak,sw tekst Znak,Kolorowa lista — akcent 11 Znak,normalny tekst Znak,ISCG Numerowanie Znak"/>
    <w:link w:val="Akapitzlist"/>
    <w:uiPriority w:val="34"/>
    <w:qFormat/>
    <w:locked/>
    <w:rsid w:val="00617C4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Bezodstpw">
    <w:name w:val="No Spacing"/>
    <w:link w:val="BezodstpwZnak"/>
    <w:uiPriority w:val="1"/>
    <w:qFormat/>
    <w:rsid w:val="00617C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1">
    <w:name w:val="Tabela1"/>
    <w:basedOn w:val="Normalny"/>
    <w:rsid w:val="00617C4B"/>
    <w:pPr>
      <w:widowControl w:val="0"/>
      <w:overflowPunct w:val="0"/>
      <w:autoSpaceDE w:val="0"/>
      <w:autoSpaceDN w:val="0"/>
      <w:adjustRightInd w:val="0"/>
      <w:spacing w:before="20" w:after="20" w:line="240" w:lineRule="auto"/>
      <w:ind w:left="113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17C4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7C4B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ela1a">
    <w:name w:val="Tabela1a"/>
    <w:basedOn w:val="Tabela1"/>
    <w:rsid w:val="00617C4B"/>
    <w:pPr>
      <w:ind w:left="0" w:right="57"/>
      <w:jc w:val="right"/>
    </w:p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C4B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C4B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617C4B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C4B"/>
    <w:rPr>
      <w:rFonts w:ascii="Tahoma" w:eastAsia="Times New Roman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C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617C4B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17C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17C4B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C4B"/>
    <w:rPr>
      <w:rFonts w:ascii="Arial" w:eastAsia="Times New Roman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C4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617C4B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617C4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17C4B"/>
    <w:rPr>
      <w:rFonts w:ascii="Calibri Light" w:eastAsia="Calibri Light" w:hAnsi="Calibri Light" w:cs="Calibri Light"/>
      <w:lang w:eastAsia="pl-PL" w:bidi="pl-PL"/>
    </w:rPr>
  </w:style>
  <w:style w:type="paragraph" w:customStyle="1" w:styleId="TableParagraph">
    <w:name w:val="Table Paragraph"/>
    <w:basedOn w:val="Normalny"/>
    <w:qFormat/>
    <w:rsid w:val="00617C4B"/>
    <w:pPr>
      <w:widowControl w:val="0"/>
      <w:autoSpaceDE w:val="0"/>
      <w:autoSpaceDN w:val="0"/>
      <w:spacing w:after="0" w:line="240" w:lineRule="auto"/>
      <w:ind w:left="107"/>
    </w:pPr>
    <w:rPr>
      <w:rFonts w:ascii="Calibri Light" w:eastAsia="Calibri Light" w:hAnsi="Calibri Light" w:cs="Calibri Light"/>
      <w:lang w:eastAsia="pl-PL" w:bidi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17C4B"/>
    <w:pPr>
      <w:tabs>
        <w:tab w:val="left" w:pos="1200"/>
        <w:tab w:val="right" w:leader="dot" w:pos="9398"/>
      </w:tabs>
      <w:spacing w:before="120" w:after="120" w:line="240" w:lineRule="auto"/>
    </w:pPr>
    <w:rPr>
      <w:rFonts w:eastAsia="Times New Roman" w:cstheme="minorHAnsi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17C4B"/>
    <w:pPr>
      <w:spacing w:after="0" w:line="240" w:lineRule="auto"/>
      <w:ind w:left="240"/>
    </w:pPr>
    <w:rPr>
      <w:rFonts w:eastAsia="Times New Roman" w:cstheme="minorHAnsi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17C4B"/>
    <w:pPr>
      <w:spacing w:after="0" w:line="240" w:lineRule="auto"/>
      <w:ind w:left="480"/>
    </w:pPr>
    <w:rPr>
      <w:rFonts w:eastAsia="Times New Roman" w:cstheme="minorHAnsi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617C4B"/>
    <w:pPr>
      <w:spacing w:after="0" w:line="240" w:lineRule="auto"/>
      <w:ind w:left="720"/>
    </w:pPr>
    <w:rPr>
      <w:rFonts w:eastAsia="Times New Roman" w:cstheme="minorHAns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617C4B"/>
    <w:pPr>
      <w:spacing w:after="0" w:line="240" w:lineRule="auto"/>
      <w:ind w:left="960"/>
    </w:pPr>
    <w:rPr>
      <w:rFonts w:eastAsia="Times New Roman" w:cstheme="minorHAns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617C4B"/>
    <w:pPr>
      <w:spacing w:after="0" w:line="240" w:lineRule="auto"/>
      <w:ind w:left="1200"/>
    </w:pPr>
    <w:rPr>
      <w:rFonts w:eastAsia="Times New Roman" w:cstheme="minorHAns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617C4B"/>
    <w:pPr>
      <w:spacing w:after="0" w:line="240" w:lineRule="auto"/>
      <w:ind w:left="1440"/>
    </w:pPr>
    <w:rPr>
      <w:rFonts w:eastAsia="Times New Roman" w:cstheme="minorHAns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617C4B"/>
    <w:pPr>
      <w:spacing w:after="0" w:line="240" w:lineRule="auto"/>
      <w:ind w:left="1680"/>
    </w:pPr>
    <w:rPr>
      <w:rFonts w:eastAsia="Times New Roman" w:cstheme="minorHAns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617C4B"/>
    <w:pPr>
      <w:spacing w:after="0" w:line="240" w:lineRule="auto"/>
      <w:ind w:left="1920"/>
    </w:pPr>
    <w:rPr>
      <w:rFonts w:eastAsia="Times New Roman" w:cstheme="minorHAnsi"/>
      <w:sz w:val="18"/>
      <w:szCs w:val="1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17C4B"/>
    <w:pPr>
      <w:spacing w:before="240"/>
      <w:ind w:left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617C4B"/>
    <w:rPr>
      <w:color w:val="0563C1" w:themeColor="hyperlink"/>
      <w:u w:val="single"/>
    </w:rPr>
  </w:style>
  <w:style w:type="paragraph" w:customStyle="1" w:styleId="Tekstkomentarza1">
    <w:name w:val="Tekst komentarza1"/>
    <w:basedOn w:val="Normalny"/>
    <w:rsid w:val="00617C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C4B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C4B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7C4B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17C4B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locked/>
    <w:rsid w:val="00617C4B"/>
    <w:rPr>
      <w:rFonts w:ascii="Calibri" w:eastAsia="Calibri" w:hAnsi="Calibri" w:cs="Times New Roman"/>
    </w:rPr>
  </w:style>
  <w:style w:type="character" w:customStyle="1" w:styleId="h2">
    <w:name w:val="h2"/>
    <w:basedOn w:val="Domylnaczcionkaakapitu"/>
    <w:rsid w:val="00617C4B"/>
  </w:style>
  <w:style w:type="table" w:styleId="Tabela-Siatka">
    <w:name w:val="Table Grid"/>
    <w:basedOn w:val="Standardowy"/>
    <w:uiPriority w:val="39"/>
    <w:rsid w:val="0061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lnie">
    <w:name w:val="Domyślnie"/>
    <w:rsid w:val="00617C4B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Times New Roman"/>
      <w:sz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617C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17C4B"/>
    <w:pPr>
      <w:spacing w:after="120" w:line="267" w:lineRule="auto"/>
      <w:ind w:left="283" w:right="38" w:hanging="5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17C4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17C4B"/>
    <w:pPr>
      <w:spacing w:after="120" w:line="267" w:lineRule="auto"/>
      <w:ind w:left="5" w:right="38" w:hanging="5"/>
      <w:jc w:val="both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17C4B"/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Default">
    <w:name w:val="Default"/>
    <w:qFormat/>
    <w:rsid w:val="00617C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6">
    <w:name w:val="Tabela - Siatka6"/>
    <w:basedOn w:val="Standardowy"/>
    <w:next w:val="Tabela-Siatka"/>
    <w:uiPriority w:val="39"/>
    <w:rsid w:val="0061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"/>
    <w:basedOn w:val="Domylnaczcionkaakapitu"/>
    <w:rsid w:val="00617C4B"/>
    <w:rPr>
      <w:sz w:val="18"/>
      <w:szCs w:val="18"/>
      <w:shd w:val="clear" w:color="auto" w:fill="FFFFFF"/>
    </w:rPr>
  </w:style>
  <w:style w:type="character" w:customStyle="1" w:styleId="TeksttreciPogrubienie">
    <w:name w:val="Tekst treści + Pogrubienie"/>
    <w:rsid w:val="00617C4B"/>
    <w:rPr>
      <w:b/>
      <w:bCs/>
      <w:sz w:val="18"/>
      <w:szCs w:val="18"/>
      <w:lang w:bidi="ar-SA"/>
    </w:rPr>
  </w:style>
  <w:style w:type="character" w:customStyle="1" w:styleId="Teksttreci4">
    <w:name w:val="Tekst treści4"/>
    <w:rsid w:val="00617C4B"/>
    <w:rPr>
      <w:noProof/>
      <w:sz w:val="18"/>
      <w:szCs w:val="18"/>
      <w:lang w:bidi="ar-SA"/>
    </w:rPr>
  </w:style>
  <w:style w:type="character" w:customStyle="1" w:styleId="TeksttreciPogrubienie2">
    <w:name w:val="Tekst treści + Pogrubienie2"/>
    <w:aliases w:val="Kursywa"/>
    <w:rsid w:val="00617C4B"/>
    <w:rPr>
      <w:b/>
      <w:bCs/>
      <w:i/>
      <w:iCs/>
      <w:sz w:val="18"/>
      <w:szCs w:val="18"/>
      <w:lang w:bidi="ar-SA"/>
    </w:rPr>
  </w:style>
  <w:style w:type="character" w:customStyle="1" w:styleId="fbullets">
    <w:name w:val="f_bullets"/>
    <w:basedOn w:val="Domylnaczcionkaakapitu"/>
    <w:rsid w:val="00617C4B"/>
  </w:style>
  <w:style w:type="character" w:customStyle="1" w:styleId="apple-converted-space">
    <w:name w:val="apple-converted-space"/>
    <w:basedOn w:val="Domylnaczcionkaakapitu"/>
    <w:rsid w:val="00617C4B"/>
  </w:style>
  <w:style w:type="paragraph" w:styleId="NormalnyWeb">
    <w:name w:val="Normal (Web)"/>
    <w:basedOn w:val="Normalny"/>
    <w:uiPriority w:val="99"/>
    <w:unhideWhenUsed/>
    <w:rsid w:val="00617C4B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character" w:customStyle="1" w:styleId="colour">
    <w:name w:val="colour"/>
    <w:basedOn w:val="Domylnaczcionkaakapitu"/>
    <w:rsid w:val="00617C4B"/>
  </w:style>
  <w:style w:type="character" w:customStyle="1" w:styleId="font">
    <w:name w:val="font"/>
    <w:basedOn w:val="Domylnaczcionkaakapitu"/>
    <w:rsid w:val="00617C4B"/>
  </w:style>
  <w:style w:type="character" w:customStyle="1" w:styleId="size">
    <w:name w:val="size"/>
    <w:basedOn w:val="Domylnaczcionkaakapitu"/>
    <w:rsid w:val="00617C4B"/>
  </w:style>
  <w:style w:type="paragraph" w:customStyle="1" w:styleId="dtn">
    <w:name w:val="dtn"/>
    <w:basedOn w:val="Normalny"/>
    <w:rsid w:val="006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6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6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17C4B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617C4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617C4B"/>
    <w:pPr>
      <w:spacing w:before="4000" w:after="0" w:line="276" w:lineRule="auto"/>
      <w:jc w:val="center"/>
    </w:pPr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TytuZnak">
    <w:name w:val="Tytuł Znak"/>
    <w:basedOn w:val="Domylnaczcionkaakapitu"/>
    <w:link w:val="Tytu"/>
    <w:uiPriority w:val="10"/>
    <w:rsid w:val="00617C4B"/>
    <w:rPr>
      <w:rFonts w:ascii="Calibri" w:eastAsia="MS Mincho" w:hAnsi="Calibri" w:cs="Times New Roman"/>
      <w:b/>
      <w:bCs/>
      <w:sz w:val="40"/>
      <w:szCs w:val="40"/>
      <w:lang w:eastAsia="ja-JP"/>
    </w:rPr>
  </w:style>
  <w:style w:type="character" w:customStyle="1" w:styleId="AkapitzlistZnak1">
    <w:name w:val="Akapit z listą Znak1"/>
    <w:aliases w:val="Numerowanie Znak1,Akapit z listą BS Znak1"/>
    <w:uiPriority w:val="99"/>
    <w:rsid w:val="00617C4B"/>
    <w:rPr>
      <w:rFonts w:ascii="Arial" w:eastAsia="MS Mincho" w:hAnsi="Arial" w:cs="Arial"/>
      <w:lang w:eastAsia="ja-JP"/>
    </w:rPr>
  </w:style>
  <w:style w:type="paragraph" w:customStyle="1" w:styleId="Znak13">
    <w:name w:val="Znak13"/>
    <w:basedOn w:val="Normalny"/>
    <w:rsid w:val="00617C4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17C4B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617C4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17C4B"/>
    <w:rPr>
      <w:rFonts w:ascii="Calibri" w:hAnsi="Calibri" w:cs="Consolas"/>
      <w:szCs w:val="21"/>
    </w:rPr>
  </w:style>
  <w:style w:type="paragraph" w:customStyle="1" w:styleId="Tre">
    <w:name w:val="Treść"/>
    <w:rsid w:val="00617C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Kreski">
    <w:name w:val="Kreski"/>
    <w:rsid w:val="00617C4B"/>
    <w:pPr>
      <w:numPr>
        <w:numId w:val="6"/>
      </w:numPr>
    </w:pPr>
  </w:style>
  <w:style w:type="paragraph" w:customStyle="1" w:styleId="AKAPIT1">
    <w:name w:val="AKAPIT1"/>
    <w:basedOn w:val="Normalny"/>
    <w:qFormat/>
    <w:rsid w:val="00617C4B"/>
    <w:pPr>
      <w:numPr>
        <w:numId w:val="7"/>
      </w:numPr>
      <w:spacing w:before="120" w:after="120" w:line="240" w:lineRule="auto"/>
      <w:jc w:val="both"/>
    </w:pPr>
    <w:rPr>
      <w:rFonts w:ascii="Calibri" w:eastAsia="Lucida Sans Unicode" w:hAnsi="Calibri" w:cs="Times New Roman"/>
      <w:b/>
      <w:sz w:val="28"/>
      <w:u w:val="single"/>
      <w:lang w:eastAsia="ar-SA"/>
    </w:rPr>
  </w:style>
  <w:style w:type="paragraph" w:customStyle="1" w:styleId="AKAPIT2">
    <w:name w:val="AKAPIT2"/>
    <w:basedOn w:val="Normalny"/>
    <w:link w:val="AKAPIT2Znak"/>
    <w:qFormat/>
    <w:rsid w:val="00617C4B"/>
    <w:pPr>
      <w:numPr>
        <w:ilvl w:val="1"/>
        <w:numId w:val="7"/>
      </w:numPr>
      <w:spacing w:before="120" w:after="120" w:line="240" w:lineRule="auto"/>
      <w:jc w:val="both"/>
    </w:pPr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AKAPIT3">
    <w:name w:val="AKAPIT3"/>
    <w:basedOn w:val="Normalny"/>
    <w:qFormat/>
    <w:rsid w:val="00617C4B"/>
    <w:pPr>
      <w:numPr>
        <w:ilvl w:val="2"/>
        <w:numId w:val="7"/>
      </w:numPr>
      <w:spacing w:after="0" w:line="360" w:lineRule="auto"/>
      <w:jc w:val="both"/>
    </w:pPr>
    <w:rPr>
      <w:rFonts w:ascii="Calibri" w:eastAsia="Lucida Sans Unicode" w:hAnsi="Calibri" w:cs="Times New Roman"/>
      <w:lang w:eastAsia="ar-SA"/>
    </w:rPr>
  </w:style>
  <w:style w:type="character" w:customStyle="1" w:styleId="AKAPIT2Znak">
    <w:name w:val="AKAPIT2 Znak"/>
    <w:link w:val="AKAPIT2"/>
    <w:rsid w:val="00617C4B"/>
    <w:rPr>
      <w:rFonts w:ascii="Calibri" w:eastAsia="Lucida Sans Unicode" w:hAnsi="Calibri" w:cs="Times New Roman"/>
      <w:b/>
      <w:sz w:val="28"/>
      <w:lang w:eastAsia="ar-SA"/>
    </w:rPr>
  </w:style>
  <w:style w:type="paragraph" w:customStyle="1" w:styleId="LANSTERStandard">
    <w:name w:val="LANSTER_Standard"/>
    <w:basedOn w:val="Normalny"/>
    <w:rsid w:val="00617C4B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Elegancki4">
    <w:name w:val="Tabela - Elegancki4"/>
    <w:basedOn w:val="Standardowy"/>
    <w:next w:val="Tabela-Elegancki"/>
    <w:rsid w:val="00617C4B"/>
    <w:pPr>
      <w:suppressAutoHyphens/>
      <w:spacing w:before="80" w:after="80" w:line="264" w:lineRule="atLeast"/>
      <w:jc w:val="both"/>
    </w:pPr>
    <w:rPr>
      <w:rFonts w:ascii="Calibri" w:eastAsia="Times New Roman" w:hAnsi="Calibri" w:cs="Times New Roman"/>
      <w:sz w:val="16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Autospacing="0" w:afterLines="0" w:afterAutospacing="0" w:line="276" w:lineRule="auto"/>
        <w:jc w:val="center"/>
      </w:pPr>
      <w:rPr>
        <w:rFonts w:ascii="Calibri" w:hAnsi="Calibri"/>
        <w:b/>
        <w:i w:val="0"/>
        <w:caps/>
        <w:color w:val="auto"/>
        <w:sz w:val="22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13">
    <w:name w:val="Tabela - Elegancki13"/>
    <w:basedOn w:val="Standardowy"/>
    <w:next w:val="Tabela-Elegancki"/>
    <w:rsid w:val="00617C4B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customStyle="1" w:styleId="Tabela-Elegancki23">
    <w:name w:val="Tabela - Elegancki23"/>
    <w:basedOn w:val="Standardowy"/>
    <w:next w:val="Tabela-Elegancki"/>
    <w:rsid w:val="00617C4B"/>
    <w:pPr>
      <w:suppressAutoHyphens/>
      <w:spacing w:after="0" w:line="240" w:lineRule="auto"/>
      <w:jc w:val="both"/>
    </w:pPr>
    <w:rPr>
      <w:rFonts w:ascii="Calibri" w:eastAsia="Times New Roman" w:hAnsi="Calibri" w:cs="Times New Roman"/>
      <w:sz w:val="16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rPr>
      <w:cantSplit/>
    </w:trPr>
    <w:tcPr>
      <w:shd w:val="clear" w:color="auto" w:fill="auto"/>
      <w:vAlign w:val="center"/>
    </w:tcPr>
    <w:tblStylePr w:type="firstRow">
      <w:pPr>
        <w:wordWrap/>
        <w:spacing w:beforeLines="0" w:before="120" w:beforeAutospacing="0" w:afterLines="0" w:after="120" w:afterAutospacing="0" w:line="276" w:lineRule="auto"/>
        <w:jc w:val="center"/>
        <w:outlineLvl w:val="9"/>
      </w:pPr>
      <w:rPr>
        <w:rFonts w:ascii="Calibri" w:hAnsi="Calibri"/>
        <w:b/>
        <w:i w:val="0"/>
        <w:caps/>
        <w:color w:val="auto"/>
        <w:sz w:val="16"/>
      </w:rPr>
      <w:tblPr/>
      <w:trPr>
        <w:cantSplit w:val="0"/>
        <w:tblHeader/>
      </w:trPr>
      <w:tcPr>
        <w:shd w:val="clear" w:color="auto" w:fill="BFBFBF"/>
      </w:tcPr>
    </w:tblStylePr>
  </w:style>
  <w:style w:type="table" w:styleId="Tabela-Elegancki">
    <w:name w:val="Table Elegant"/>
    <w:basedOn w:val="Standardowy"/>
    <w:uiPriority w:val="99"/>
    <w:semiHidden/>
    <w:unhideWhenUsed/>
    <w:rsid w:val="00617C4B"/>
    <w:pPr>
      <w:spacing w:after="15" w:line="267" w:lineRule="auto"/>
      <w:ind w:left="5" w:right="38" w:hanging="5"/>
      <w:jc w:val="both"/>
    </w:pPr>
    <w:rPr>
      <w:rFonts w:eastAsiaTheme="minorEastAsia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7C4B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61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1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1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61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617C4B"/>
  </w:style>
  <w:style w:type="character" w:customStyle="1" w:styleId="italic">
    <w:name w:val="italic"/>
    <w:basedOn w:val="Domylnaczcionkaakapitu"/>
    <w:rsid w:val="00617C4B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17C4B"/>
    <w:rPr>
      <w:color w:val="605E5C"/>
      <w:shd w:val="clear" w:color="auto" w:fill="E1DFDD"/>
    </w:rPr>
  </w:style>
  <w:style w:type="paragraph" w:customStyle="1" w:styleId="oznrodzaktutznustawalubrozporzdzenieiorganwydajcy">
    <w:name w:val="oznrodzaktutznustawalubrozporzdzenieiorganwydajcy"/>
    <w:basedOn w:val="Normalny"/>
    <w:rsid w:val="006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6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61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1">
    <w:name w:val="Akapit z listą11"/>
    <w:basedOn w:val="Normalny"/>
    <w:qFormat/>
    <w:rsid w:val="00617C4B"/>
    <w:pPr>
      <w:spacing w:after="0" w:line="240" w:lineRule="auto"/>
      <w:ind w:left="720" w:firstLine="360"/>
    </w:pPr>
    <w:rPr>
      <w:rFonts w:ascii="Calibri" w:eastAsia="Times New Roman" w:hAnsi="Calibri" w:cs="Times New Roman"/>
      <w:lang w:val="en-US"/>
    </w:rPr>
  </w:style>
  <w:style w:type="character" w:styleId="Odwoanieprzypisudolnego">
    <w:name w:val="footnote reference"/>
    <w:uiPriority w:val="99"/>
    <w:semiHidden/>
    <w:unhideWhenUsed/>
    <w:rsid w:val="00617C4B"/>
    <w:rPr>
      <w:vertAlign w:val="superscript"/>
    </w:rPr>
  </w:style>
  <w:style w:type="paragraph" w:customStyle="1" w:styleId="P1">
    <w:name w:val="P 1"/>
    <w:basedOn w:val="Normalny"/>
    <w:uiPriority w:val="99"/>
    <w:rsid w:val="00617C4B"/>
    <w:pPr>
      <w:numPr>
        <w:numId w:val="37"/>
      </w:numPr>
      <w:spacing w:after="120" w:line="240" w:lineRule="auto"/>
      <w:jc w:val="both"/>
    </w:pPr>
    <w:rPr>
      <w:rFonts w:ascii="Arial" w:hAnsi="Arial" w:cs="Arial"/>
      <w:b/>
      <w:bCs/>
      <w:lang w:eastAsia="pl-PL"/>
    </w:rPr>
  </w:style>
  <w:style w:type="paragraph" w:customStyle="1" w:styleId="P11">
    <w:name w:val="P 1.1."/>
    <w:basedOn w:val="Normalny"/>
    <w:uiPriority w:val="99"/>
    <w:rsid w:val="00617C4B"/>
    <w:pPr>
      <w:numPr>
        <w:ilvl w:val="1"/>
        <w:numId w:val="37"/>
      </w:numPr>
      <w:spacing w:before="120" w:after="0" w:line="240" w:lineRule="auto"/>
      <w:jc w:val="both"/>
    </w:pPr>
    <w:rPr>
      <w:rFonts w:ascii="Arial" w:hAnsi="Arial" w:cs="Arial"/>
      <w:lang w:eastAsia="ar-SA"/>
    </w:rPr>
  </w:style>
  <w:style w:type="paragraph" w:customStyle="1" w:styleId="P111">
    <w:name w:val="P 1.1.1."/>
    <w:basedOn w:val="Normalny"/>
    <w:uiPriority w:val="99"/>
    <w:rsid w:val="00617C4B"/>
    <w:pPr>
      <w:numPr>
        <w:ilvl w:val="2"/>
        <w:numId w:val="37"/>
      </w:numPr>
      <w:spacing w:before="120" w:after="240" w:line="240" w:lineRule="auto"/>
      <w:jc w:val="both"/>
    </w:pPr>
    <w:rPr>
      <w:rFonts w:ascii="Arial" w:hAnsi="Arial" w:cs="Arial"/>
      <w:lang w:eastAsia="ar-SA"/>
    </w:rPr>
  </w:style>
  <w:style w:type="paragraph" w:customStyle="1" w:styleId="P1111">
    <w:name w:val="P 1.1.1.1."/>
    <w:basedOn w:val="Normalny"/>
    <w:uiPriority w:val="99"/>
    <w:rsid w:val="00617C4B"/>
    <w:pPr>
      <w:numPr>
        <w:ilvl w:val="3"/>
        <w:numId w:val="37"/>
      </w:numPr>
      <w:spacing w:before="120" w:after="240" w:line="240" w:lineRule="auto"/>
      <w:jc w:val="both"/>
    </w:pPr>
    <w:rPr>
      <w:rFonts w:ascii="Arial" w:hAnsi="Arial" w:cs="Arial"/>
      <w:lang w:eastAsia="ar-SA"/>
    </w:rPr>
  </w:style>
  <w:style w:type="paragraph" w:customStyle="1" w:styleId="Standard">
    <w:name w:val="Standard"/>
    <w:rsid w:val="00617C4B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7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s://www.gov.pl/web/zdrowie/minimalne-wymagania-dla-systemow-uslugodawcow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7163</Words>
  <Characters>42980</Characters>
  <Application>Microsoft Office Word</Application>
  <DocSecurity>0</DocSecurity>
  <Lines>358</Lines>
  <Paragraphs>100</Paragraphs>
  <ScaleCrop>false</ScaleCrop>
  <Company/>
  <LinksUpToDate>false</LinksUpToDate>
  <CharactersWithSpaces>50043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29Joanna Gumkowska</dc:creator>
  <cp:keywords/>
  <dc:description/>
  <cp:lastModifiedBy>29Joanna Gumkowska</cp:lastModifiedBy>
  <cp:revision>1</cp:revision>
  <dcterms:created xsi:type="dcterms:W3CDTF">2021-04-12T10:06:00Z</dcterms:created>
  <dcterms:modified xsi:type="dcterms:W3CDTF">2021-04-12T10:07:00Z</dcterms:modified>
</cp:coreProperties>
</file>